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A4" w:rsidRPr="007D0476" w:rsidRDefault="007D0476" w:rsidP="007D0476">
      <w:pPr>
        <w:jc w:val="center"/>
        <w:rPr>
          <w:b/>
        </w:rPr>
      </w:pPr>
      <w:r>
        <w:rPr>
          <w:b/>
        </w:rPr>
        <w:t>EXEMPLE 01 - ANNEXE</w:t>
      </w:r>
    </w:p>
    <w:p w:rsidR="007D0476" w:rsidRDefault="007D0476"/>
    <w:tbl>
      <w:tblPr>
        <w:tblW w:w="8379" w:type="dxa"/>
        <w:jc w:val="center"/>
        <w:tblCellMar>
          <w:left w:w="70" w:type="dxa"/>
          <w:right w:w="70" w:type="dxa"/>
        </w:tblCellMar>
        <w:tblLook w:val="04A0"/>
      </w:tblPr>
      <w:tblGrid>
        <w:gridCol w:w="7103"/>
        <w:gridCol w:w="1276"/>
      </w:tblGrid>
      <w:tr w:rsidR="007D0476" w:rsidRPr="000A6F9C" w:rsidTr="00E36CCA">
        <w:trPr>
          <w:trHeight w:val="186"/>
          <w:jc w:val="center"/>
        </w:trPr>
        <w:tc>
          <w:tcPr>
            <w:tcW w:w="83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7D0476" w:rsidRPr="000A6F9C" w:rsidRDefault="007D0476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Compte de résultat au 31/12/N (en milliers d'euros)</w:t>
            </w: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Produits d'exploitation 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Ventes de marchandises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Production vendue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Production stockée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Subventions d’exploitation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des Produits d’exploitation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Charges d'exploitation 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Achats de marchandises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Variation de stocks de marchandises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Achats de matières premières et autres approvisionnements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Variation de stocks de matières premières et autres approvisionnements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Achats non stockés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Services extérieurs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Impôts, taxes et versements assimilés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Charges de personnel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Dotations aux amortissements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des Charges d’exploitation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d’exploitation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7D0476" w:rsidRPr="000A6F9C" w:rsidRDefault="007D0476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Produits financiers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Charges financières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financier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7D0476" w:rsidRPr="000A6F9C" w:rsidRDefault="007D0476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FF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courant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77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Produits exceptionnels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Charges exceptionnelles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exceptionnel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7D0476" w:rsidRPr="000A6F9C" w:rsidRDefault="007D0476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color w:val="000000"/>
                <w:lang w:eastAsia="fr-FR"/>
              </w:rPr>
              <w:t>Impôt sur les bénéfices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D0476" w:rsidRPr="000A6F9C" w:rsidRDefault="007D0476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7D0476" w:rsidRPr="000A6F9C" w:rsidTr="00E36CCA">
        <w:trPr>
          <w:trHeight w:val="186"/>
          <w:jc w:val="center"/>
        </w:trPr>
        <w:tc>
          <w:tcPr>
            <w:tcW w:w="710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D0476" w:rsidRPr="000A6F9C" w:rsidRDefault="007D0476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0A6F9C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de l'exercice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CD5B4"/>
            <w:vAlign w:val="center"/>
            <w:hideMark/>
          </w:tcPr>
          <w:p w:rsidR="007D0476" w:rsidRPr="000A6F9C" w:rsidRDefault="007D0476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7D0476" w:rsidRDefault="007D0476"/>
    <w:sectPr w:rsidR="007D0476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D0476"/>
    <w:rsid w:val="000A0FE2"/>
    <w:rsid w:val="0022692E"/>
    <w:rsid w:val="002944A4"/>
    <w:rsid w:val="007D0476"/>
    <w:rsid w:val="00A74B3F"/>
    <w:rsid w:val="00B72ED8"/>
    <w:rsid w:val="00EF5CA4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1</cp:revision>
  <dcterms:created xsi:type="dcterms:W3CDTF">2011-02-24T15:28:00Z</dcterms:created>
  <dcterms:modified xsi:type="dcterms:W3CDTF">2011-02-24T15:29:00Z</dcterms:modified>
</cp:coreProperties>
</file>