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DOCUMENT 4</w:t>
      </w:r>
    </w:p>
    <w:p w:rsidR="00A90557" w:rsidRDefault="00A90557" w:rsidP="00240460"/>
    <w:tbl>
      <w:tblPr>
        <w:tblW w:w="10556" w:type="dxa"/>
        <w:jc w:val="center"/>
        <w:tblCellMar>
          <w:left w:w="70" w:type="dxa"/>
          <w:right w:w="70" w:type="dxa"/>
        </w:tblCellMar>
        <w:tblLook w:val="04A0"/>
      </w:tblPr>
      <w:tblGrid>
        <w:gridCol w:w="4092"/>
        <w:gridCol w:w="1618"/>
        <w:gridCol w:w="1602"/>
        <w:gridCol w:w="1631"/>
        <w:gridCol w:w="1613"/>
      </w:tblGrid>
      <w:tr w:rsidR="00A90557" w:rsidRPr="00A90557" w:rsidTr="006D6144">
        <w:trPr>
          <w:trHeight w:val="27"/>
          <w:jc w:val="center"/>
        </w:trPr>
        <w:tc>
          <w:tcPr>
            <w:tcW w:w="10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  <w:hideMark/>
          </w:tcPr>
          <w:p w:rsidR="00A90557" w:rsidRPr="00A90557" w:rsidRDefault="00A905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SA BROCHET - ANNEXE</w:t>
            </w:r>
          </w:p>
        </w:tc>
      </w:tr>
      <w:tr w:rsidR="00A90557" w:rsidRPr="00A90557" w:rsidTr="006D6144">
        <w:trPr>
          <w:trHeight w:val="480"/>
          <w:jc w:val="center"/>
        </w:trPr>
        <w:tc>
          <w:tcPr>
            <w:tcW w:w="40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Tableau des amortissements</w:t>
            </w:r>
          </w:p>
        </w:tc>
        <w:tc>
          <w:tcPr>
            <w:tcW w:w="16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Valeur brute à l'ouverture</w:t>
            </w:r>
          </w:p>
        </w:tc>
        <w:tc>
          <w:tcPr>
            <w:tcW w:w="16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Dotations</w:t>
            </w:r>
          </w:p>
        </w:tc>
        <w:tc>
          <w:tcPr>
            <w:tcW w:w="16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Diminutions</w:t>
            </w:r>
          </w:p>
        </w:tc>
        <w:tc>
          <w:tcPr>
            <w:tcW w:w="161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Valeur brute à la clôture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A90557">
              <w:rPr>
                <w:szCs w:val="24"/>
                <w:lang w:eastAsia="fr-FR"/>
              </w:rPr>
              <w:t>Immobilisations Incorporelles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Frais d'établissement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54,00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21,00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75,00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Frais de recherche et développement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118,00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104,00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222,00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Concessions brevets logiciels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540,00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417,00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957,00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A90557">
              <w:rPr>
                <w:szCs w:val="24"/>
                <w:lang w:eastAsia="fr-FR"/>
              </w:rPr>
              <w:t>Immobilisations Corporelles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Constructions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93 480,00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30 790,00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15 650,00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108 620,00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Inst. tech</w:t>
            </w:r>
            <w:r w:rsidRPr="00A90557">
              <w:rPr>
                <w:b w:val="0"/>
                <w:szCs w:val="24"/>
                <w:lang w:eastAsia="fr-FR"/>
              </w:rPr>
              <w:t>, matériel et outillage indus</w:t>
            </w:r>
            <w:r>
              <w:rPr>
                <w:b w:val="0"/>
                <w:szCs w:val="24"/>
                <w:lang w:eastAsia="fr-FR"/>
              </w:rPr>
              <w:t>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207 312,00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68 425,00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6 029,00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269 708,00</w:t>
            </w:r>
          </w:p>
        </w:tc>
      </w:tr>
      <w:tr w:rsidR="00A90557" w:rsidRPr="00A90557" w:rsidTr="006D6144">
        <w:trPr>
          <w:trHeight w:val="240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37 818,00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197,00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38 015,00</w:t>
            </w:r>
          </w:p>
        </w:tc>
      </w:tr>
      <w:tr w:rsidR="00A90557" w:rsidRPr="00A90557" w:rsidTr="006D6144">
        <w:trPr>
          <w:trHeight w:val="251"/>
          <w:jc w:val="center"/>
        </w:trPr>
        <w:tc>
          <w:tcPr>
            <w:tcW w:w="40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339 322,00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99 954,00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21 679,00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417 597,00</w:t>
            </w:r>
          </w:p>
        </w:tc>
      </w:tr>
    </w:tbl>
    <w:p w:rsidR="00240460" w:rsidRDefault="00240460" w:rsidP="00240460"/>
    <w:p w:rsidR="00240460" w:rsidRDefault="00240460" w:rsidP="00240460"/>
    <w:p w:rsidR="005E7888" w:rsidRDefault="005E7888" w:rsidP="00CB480B"/>
    <w:p w:rsidR="00CB480B" w:rsidRDefault="00CB480B" w:rsidP="00CB480B"/>
    <w:p w:rsidR="00CB480B" w:rsidRDefault="00CB480B" w:rsidP="00CB480B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6F" w:rsidRDefault="00BC4E6F">
      <w:r>
        <w:separator/>
      </w:r>
    </w:p>
  </w:endnote>
  <w:endnote w:type="continuationSeparator" w:id="0">
    <w:p w:rsidR="00BC4E6F" w:rsidRDefault="00BC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6F" w:rsidRDefault="00BC4E6F">
      <w:r>
        <w:separator/>
      </w:r>
    </w:p>
  </w:footnote>
  <w:footnote w:type="continuationSeparator" w:id="0">
    <w:p w:rsidR="00BC4E6F" w:rsidRDefault="00BC4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654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17DB8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464C4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C7216"/>
    <w:rsid w:val="008D0F00"/>
    <w:rsid w:val="008E06BC"/>
    <w:rsid w:val="008F20C1"/>
    <w:rsid w:val="0092157B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C4E6F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E2233-8B21-462F-B8AB-8702F52A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770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2013-02-09T08:44:00Z</dcterms:created>
  <dcterms:modified xsi:type="dcterms:W3CDTF">2013-02-09T08:46:00Z</dcterms:modified>
  <cp:category>IEL</cp:category>
</cp:coreProperties>
</file>