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E30164" w:rsidRDefault="00E30164" w:rsidP="00F55AEE">
      <w:pPr>
        <w:spacing w:before="240"/>
        <w:jc w:val="center"/>
        <w:rPr>
          <w:bCs/>
          <w:snapToGrid w:val="0"/>
          <w:color w:val="FF0000"/>
          <w:szCs w:val="24"/>
        </w:rPr>
      </w:pPr>
      <w:r w:rsidRPr="00E30164">
        <w:rPr>
          <w:bCs/>
          <w:color w:val="FF0000"/>
          <w:szCs w:val="24"/>
        </w:rPr>
        <w:t>Série 6 – Diagnostic Financier</w:t>
      </w:r>
    </w:p>
    <w:p w:rsidR="00CA032C" w:rsidRPr="0031680C" w:rsidRDefault="00CA032C" w:rsidP="00F55AEE">
      <w:pPr>
        <w:spacing w:before="240"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E30164">
        <w:rPr>
          <w:bCs/>
          <w:snapToGrid w:val="0"/>
          <w:color w:val="FF0000"/>
          <w:szCs w:val="24"/>
        </w:rPr>
        <w:t>6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E30164">
        <w:rPr>
          <w:bCs/>
          <w:snapToGrid w:val="0"/>
          <w:color w:val="FF0000"/>
          <w:szCs w:val="24"/>
        </w:rPr>
        <w:t>1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E30164">
        <w:rPr>
          <w:bCs/>
          <w:snapToGrid w:val="0"/>
          <w:color w:val="FF0000"/>
          <w:szCs w:val="24"/>
        </w:rPr>
        <w:t>BROCHET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F55AEE" w:rsidRDefault="00F55AEE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575A27" w:rsidRDefault="00575A27" w:rsidP="00575A27">
      <w:pPr>
        <w:jc w:val="center"/>
      </w:pPr>
      <w:bookmarkStart w:id="0" w:name="_Toc322871113"/>
      <w:r>
        <w:t>ANNEXE 3</w:t>
      </w:r>
    </w:p>
    <w:p w:rsidR="00F55D74" w:rsidRDefault="00F55D74" w:rsidP="00F55D74">
      <w:pPr>
        <w:contextualSpacing/>
        <w:jc w:val="both"/>
        <w:rPr>
          <w:b w:val="0"/>
          <w:szCs w:val="24"/>
        </w:rPr>
      </w:pPr>
    </w:p>
    <w:tbl>
      <w:tblPr>
        <w:tblW w:w="11603" w:type="dxa"/>
        <w:jc w:val="center"/>
        <w:tblInd w:w="436" w:type="dxa"/>
        <w:tblCellMar>
          <w:left w:w="70" w:type="dxa"/>
          <w:right w:w="70" w:type="dxa"/>
        </w:tblCellMar>
        <w:tblLook w:val="04A0"/>
      </w:tblPr>
      <w:tblGrid>
        <w:gridCol w:w="284"/>
        <w:gridCol w:w="6967"/>
        <w:gridCol w:w="1489"/>
        <w:gridCol w:w="1489"/>
        <w:gridCol w:w="1374"/>
      </w:tblGrid>
      <w:tr w:rsidR="00140795" w:rsidRPr="00140795" w:rsidTr="00F56FC9">
        <w:trPr>
          <w:trHeight w:val="200"/>
          <w:jc w:val="center"/>
        </w:trPr>
        <w:tc>
          <w:tcPr>
            <w:tcW w:w="116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140795">
              <w:rPr>
                <w:bCs/>
                <w:szCs w:val="24"/>
                <w:lang w:eastAsia="fr-FR"/>
              </w:rPr>
              <w:t>SA BROCHET - ANALYSE DU BILAN FONCTIONNEL</w:t>
            </w:r>
          </w:p>
        </w:tc>
      </w:tr>
      <w:tr w:rsidR="00140795" w:rsidRPr="00140795" w:rsidTr="00F56FC9">
        <w:trPr>
          <w:trHeight w:val="191"/>
          <w:jc w:val="center"/>
        </w:trPr>
        <w:tc>
          <w:tcPr>
            <w:tcW w:w="725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C2D69A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140795">
              <w:rPr>
                <w:bCs/>
                <w:szCs w:val="24"/>
                <w:lang w:eastAsia="fr-FR"/>
              </w:rPr>
              <w:t>Eléments</w:t>
            </w:r>
          </w:p>
        </w:tc>
        <w:tc>
          <w:tcPr>
            <w:tcW w:w="148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140795">
              <w:rPr>
                <w:bCs/>
                <w:szCs w:val="24"/>
                <w:lang w:eastAsia="fr-FR"/>
              </w:rPr>
              <w:t>N</w:t>
            </w:r>
          </w:p>
        </w:tc>
        <w:tc>
          <w:tcPr>
            <w:tcW w:w="148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140795">
              <w:rPr>
                <w:bCs/>
                <w:szCs w:val="24"/>
                <w:lang w:eastAsia="fr-FR"/>
              </w:rPr>
              <w:t>N+1</w:t>
            </w:r>
          </w:p>
        </w:tc>
        <w:tc>
          <w:tcPr>
            <w:tcW w:w="1374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140795">
              <w:rPr>
                <w:bCs/>
                <w:szCs w:val="24"/>
                <w:lang w:eastAsia="fr-FR"/>
              </w:rPr>
              <w:t xml:space="preserve">Variations </w:t>
            </w:r>
          </w:p>
        </w:tc>
      </w:tr>
      <w:tr w:rsidR="00140795" w:rsidRPr="00140795" w:rsidTr="00F56FC9">
        <w:trPr>
          <w:trHeight w:val="191"/>
          <w:jc w:val="center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6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Ressources Stables (RS)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140795" w:rsidRPr="00140795" w:rsidTr="00F56FC9">
        <w:trPr>
          <w:trHeight w:val="191"/>
          <w:jc w:val="center"/>
        </w:trPr>
        <w:tc>
          <w:tcPr>
            <w:tcW w:w="28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-</w:t>
            </w:r>
          </w:p>
        </w:tc>
        <w:tc>
          <w:tcPr>
            <w:tcW w:w="6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Emplois Stables (ES)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140795" w:rsidRPr="00140795" w:rsidTr="00F56FC9">
        <w:trPr>
          <w:trHeight w:val="191"/>
          <w:jc w:val="center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140795">
              <w:rPr>
                <w:bCs/>
                <w:szCs w:val="24"/>
                <w:lang w:eastAsia="fr-FR"/>
              </w:rPr>
              <w:t>=</w:t>
            </w:r>
          </w:p>
        </w:tc>
        <w:tc>
          <w:tcPr>
            <w:tcW w:w="6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Cs/>
                <w:szCs w:val="24"/>
                <w:lang w:eastAsia="fr-FR"/>
              </w:rPr>
            </w:pPr>
            <w:r w:rsidRPr="00140795">
              <w:rPr>
                <w:bCs/>
                <w:szCs w:val="24"/>
                <w:lang w:eastAsia="fr-FR"/>
              </w:rPr>
              <w:t>Fonds de Roulement Net Global (FRNG)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140795" w:rsidRPr="00140795" w:rsidTr="00F56FC9">
        <w:trPr>
          <w:trHeight w:val="191"/>
          <w:jc w:val="center"/>
        </w:trPr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6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Actif Circulant d'Exploitation (ACE)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140795" w:rsidRPr="00140795" w:rsidTr="00F56FC9">
        <w:trPr>
          <w:trHeight w:val="191"/>
          <w:jc w:val="center"/>
        </w:trPr>
        <w:tc>
          <w:tcPr>
            <w:tcW w:w="28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-</w:t>
            </w:r>
          </w:p>
        </w:tc>
        <w:tc>
          <w:tcPr>
            <w:tcW w:w="6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Passif Circulant d'Exploitation (PCE)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140795" w:rsidRPr="00140795" w:rsidTr="00F56FC9">
        <w:trPr>
          <w:trHeight w:val="191"/>
          <w:jc w:val="center"/>
        </w:trPr>
        <w:tc>
          <w:tcPr>
            <w:tcW w:w="28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140795">
              <w:rPr>
                <w:bCs/>
                <w:szCs w:val="24"/>
                <w:lang w:eastAsia="fr-FR"/>
              </w:rPr>
              <w:t>=</w:t>
            </w:r>
          </w:p>
        </w:tc>
        <w:tc>
          <w:tcPr>
            <w:tcW w:w="6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Cs/>
                <w:szCs w:val="24"/>
                <w:lang w:eastAsia="fr-FR"/>
              </w:rPr>
            </w:pPr>
            <w:r w:rsidRPr="00140795">
              <w:rPr>
                <w:bCs/>
                <w:szCs w:val="24"/>
                <w:lang w:eastAsia="fr-FR"/>
              </w:rPr>
              <w:t>Besoin en Fonds de Roulement d'Exploitation (BFRE)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140795" w:rsidRPr="00140795" w:rsidTr="00F56FC9">
        <w:trPr>
          <w:trHeight w:val="191"/>
          <w:jc w:val="center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6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Actif Circulant Hors Exploitation (ACHE)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140795" w:rsidRPr="00140795" w:rsidTr="00F56FC9">
        <w:trPr>
          <w:trHeight w:val="191"/>
          <w:jc w:val="center"/>
        </w:trPr>
        <w:tc>
          <w:tcPr>
            <w:tcW w:w="28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-</w:t>
            </w:r>
          </w:p>
        </w:tc>
        <w:tc>
          <w:tcPr>
            <w:tcW w:w="6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Passif Circulant Hors Exploitation (PCHE)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140795" w:rsidRPr="00140795" w:rsidTr="00F56FC9">
        <w:trPr>
          <w:trHeight w:val="191"/>
          <w:jc w:val="center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000000" w:fill="95B3D7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140795">
              <w:rPr>
                <w:bCs/>
                <w:szCs w:val="24"/>
                <w:lang w:eastAsia="fr-FR"/>
              </w:rPr>
              <w:t>=</w:t>
            </w:r>
          </w:p>
        </w:tc>
        <w:tc>
          <w:tcPr>
            <w:tcW w:w="6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Cs/>
                <w:szCs w:val="24"/>
                <w:lang w:eastAsia="fr-FR"/>
              </w:rPr>
            </w:pPr>
            <w:r w:rsidRPr="00140795">
              <w:rPr>
                <w:bCs/>
                <w:szCs w:val="24"/>
                <w:lang w:eastAsia="fr-FR"/>
              </w:rPr>
              <w:t>Besoin en Fonds de Roulement Hors Exploitation (BFRHE)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140795" w:rsidRPr="00140795" w:rsidTr="00F56FC9">
        <w:trPr>
          <w:trHeight w:val="191"/>
          <w:jc w:val="center"/>
        </w:trPr>
        <w:tc>
          <w:tcPr>
            <w:tcW w:w="725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95B3D7"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140795">
              <w:rPr>
                <w:bCs/>
                <w:szCs w:val="24"/>
                <w:lang w:eastAsia="fr-FR"/>
              </w:rPr>
              <w:t>Besoin en Fonds de Roulement (BFR)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140795" w:rsidRPr="00140795" w:rsidTr="00F56FC9">
        <w:trPr>
          <w:trHeight w:val="191"/>
          <w:jc w:val="center"/>
        </w:trPr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6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Trésorerie Active (TA)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140795" w:rsidRPr="00140795" w:rsidTr="00F56FC9">
        <w:trPr>
          <w:trHeight w:val="191"/>
          <w:jc w:val="center"/>
        </w:trPr>
        <w:tc>
          <w:tcPr>
            <w:tcW w:w="28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-</w:t>
            </w:r>
          </w:p>
        </w:tc>
        <w:tc>
          <w:tcPr>
            <w:tcW w:w="6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140795">
              <w:rPr>
                <w:b w:val="0"/>
                <w:szCs w:val="24"/>
                <w:lang w:eastAsia="fr-FR"/>
              </w:rPr>
              <w:t>Trésorerie Passive (TP)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140795" w:rsidRPr="00140795" w:rsidTr="00F56FC9">
        <w:trPr>
          <w:trHeight w:val="191"/>
          <w:jc w:val="center"/>
        </w:trPr>
        <w:tc>
          <w:tcPr>
            <w:tcW w:w="284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000000" w:fill="95B3D7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140795">
              <w:rPr>
                <w:bCs/>
                <w:szCs w:val="24"/>
                <w:lang w:eastAsia="fr-FR"/>
              </w:rPr>
              <w:t>=</w:t>
            </w:r>
          </w:p>
        </w:tc>
        <w:tc>
          <w:tcPr>
            <w:tcW w:w="6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rPr>
                <w:bCs/>
                <w:szCs w:val="24"/>
                <w:lang w:eastAsia="fr-FR"/>
              </w:rPr>
            </w:pPr>
            <w:r w:rsidRPr="00140795">
              <w:rPr>
                <w:bCs/>
                <w:szCs w:val="24"/>
                <w:lang w:eastAsia="fr-FR"/>
              </w:rPr>
              <w:t>Trésorerie Nette (TN)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140795" w:rsidRPr="00140795" w:rsidTr="00F56FC9">
        <w:trPr>
          <w:trHeight w:val="200"/>
          <w:jc w:val="center"/>
        </w:trPr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0795" w:rsidRPr="00140795" w:rsidRDefault="00140795" w:rsidP="0014079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140795">
              <w:rPr>
                <w:bCs/>
                <w:szCs w:val="24"/>
                <w:lang w:eastAsia="fr-FR"/>
              </w:rPr>
              <w:t> </w:t>
            </w:r>
          </w:p>
        </w:tc>
        <w:tc>
          <w:tcPr>
            <w:tcW w:w="696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140795">
              <w:rPr>
                <w:bCs/>
                <w:szCs w:val="24"/>
                <w:lang w:eastAsia="fr-FR"/>
              </w:rPr>
              <w:t>Vérifications                              FRNG = BFRE + BFRHE + TN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40795" w:rsidRPr="00140795" w:rsidRDefault="00140795" w:rsidP="0014079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</w:tbl>
    <w:p w:rsidR="00203DC0" w:rsidRDefault="00203DC0" w:rsidP="00F55D74">
      <w:pPr>
        <w:contextualSpacing/>
        <w:jc w:val="both"/>
        <w:rPr>
          <w:b w:val="0"/>
          <w:szCs w:val="24"/>
        </w:rPr>
      </w:pPr>
    </w:p>
    <w:p w:rsidR="00140795" w:rsidRDefault="00140795" w:rsidP="00F55D74">
      <w:pPr>
        <w:contextualSpacing/>
        <w:jc w:val="both"/>
        <w:rPr>
          <w:b w:val="0"/>
          <w:szCs w:val="24"/>
        </w:rPr>
      </w:pPr>
    </w:p>
    <w:p w:rsidR="00975C19" w:rsidRDefault="00975C19" w:rsidP="00F55D74">
      <w:pPr>
        <w:contextualSpacing/>
        <w:jc w:val="both"/>
        <w:rPr>
          <w:b w:val="0"/>
          <w:szCs w:val="24"/>
        </w:rPr>
      </w:pPr>
    </w:p>
    <w:bookmarkEnd w:id="0"/>
    <w:p w:rsidR="00203DC0" w:rsidRDefault="00203DC0" w:rsidP="00203DC0">
      <w:pPr>
        <w:contextualSpacing/>
        <w:jc w:val="both"/>
        <w:rPr>
          <w:b w:val="0"/>
          <w:szCs w:val="24"/>
        </w:rPr>
      </w:pPr>
    </w:p>
    <w:p w:rsidR="00203DC0" w:rsidRDefault="00203DC0" w:rsidP="00F55D74">
      <w:pPr>
        <w:contextualSpacing/>
        <w:jc w:val="both"/>
        <w:rPr>
          <w:b w:val="0"/>
          <w:szCs w:val="24"/>
        </w:rPr>
      </w:pPr>
    </w:p>
    <w:sectPr w:rsidR="00203DC0" w:rsidSect="005E4FF9">
      <w:footerReference w:type="even" r:id="rId8"/>
      <w:footerReference w:type="default" r:id="rId9"/>
      <w:footnotePr>
        <w:pos w:val="beneathText"/>
      </w:footnotePr>
      <w:pgSz w:w="16837" w:h="11905" w:orient="landscape" w:code="9"/>
      <w:pgMar w:top="567" w:right="1134" w:bottom="1134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D39" w:rsidRDefault="008A2D39">
      <w:r>
        <w:separator/>
      </w:r>
    </w:p>
  </w:endnote>
  <w:endnote w:type="continuationSeparator" w:id="0">
    <w:p w:rsidR="008A2D39" w:rsidRDefault="008A2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057" w:rsidRPr="0031680C" w:rsidRDefault="00221057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057" w:rsidRPr="00410E2D" w:rsidRDefault="00221057" w:rsidP="00410E2D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</w:t>
    </w:r>
    <w:r w:rsidR="00410E2D">
      <w:rPr>
        <w:iCs/>
        <w:sz w:val="18"/>
        <w:szCs w:val="18"/>
      </w:rPr>
      <w:t xml:space="preserve">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D39" w:rsidRDefault="008A2D39">
      <w:r>
        <w:separator/>
      </w:r>
    </w:p>
  </w:footnote>
  <w:footnote w:type="continuationSeparator" w:id="0">
    <w:p w:rsidR="008A2D39" w:rsidRDefault="008A2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8D74EB"/>
    <w:multiLevelType w:val="hybridMultilevel"/>
    <w:tmpl w:val="53680C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C66AF7"/>
    <w:multiLevelType w:val="hybridMultilevel"/>
    <w:tmpl w:val="842C09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620951"/>
    <w:multiLevelType w:val="hybridMultilevel"/>
    <w:tmpl w:val="13E213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8536962"/>
    <w:multiLevelType w:val="hybridMultilevel"/>
    <w:tmpl w:val="371A56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31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9F47BA2"/>
    <w:multiLevelType w:val="hybridMultilevel"/>
    <w:tmpl w:val="707806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D20800"/>
    <w:multiLevelType w:val="hybridMultilevel"/>
    <w:tmpl w:val="4AB0B1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52E01"/>
    <w:multiLevelType w:val="hybridMultilevel"/>
    <w:tmpl w:val="1356343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4"/>
  </w:num>
  <w:num w:numId="4">
    <w:abstractNumId w:val="34"/>
  </w:num>
  <w:num w:numId="5">
    <w:abstractNumId w:val="42"/>
  </w:num>
  <w:num w:numId="6">
    <w:abstractNumId w:val="38"/>
  </w:num>
  <w:num w:numId="7">
    <w:abstractNumId w:val="19"/>
  </w:num>
  <w:num w:numId="8">
    <w:abstractNumId w:val="7"/>
  </w:num>
  <w:num w:numId="9">
    <w:abstractNumId w:val="31"/>
  </w:num>
  <w:num w:numId="10">
    <w:abstractNumId w:val="1"/>
  </w:num>
  <w:num w:numId="11">
    <w:abstractNumId w:val="17"/>
  </w:num>
  <w:num w:numId="12">
    <w:abstractNumId w:val="2"/>
  </w:num>
  <w:num w:numId="13">
    <w:abstractNumId w:val="10"/>
  </w:num>
  <w:num w:numId="14">
    <w:abstractNumId w:val="27"/>
  </w:num>
  <w:num w:numId="15">
    <w:abstractNumId w:val="16"/>
  </w:num>
  <w:num w:numId="16">
    <w:abstractNumId w:val="14"/>
  </w:num>
  <w:num w:numId="17">
    <w:abstractNumId w:val="41"/>
  </w:num>
  <w:num w:numId="18">
    <w:abstractNumId w:val="39"/>
  </w:num>
  <w:num w:numId="19">
    <w:abstractNumId w:val="25"/>
  </w:num>
  <w:num w:numId="20">
    <w:abstractNumId w:val="29"/>
  </w:num>
  <w:num w:numId="21">
    <w:abstractNumId w:val="12"/>
  </w:num>
  <w:num w:numId="22">
    <w:abstractNumId w:val="37"/>
  </w:num>
  <w:num w:numId="23">
    <w:abstractNumId w:val="30"/>
  </w:num>
  <w:num w:numId="24">
    <w:abstractNumId w:val="15"/>
  </w:num>
  <w:num w:numId="25">
    <w:abstractNumId w:val="26"/>
  </w:num>
  <w:num w:numId="26">
    <w:abstractNumId w:val="20"/>
  </w:num>
  <w:num w:numId="27">
    <w:abstractNumId w:val="8"/>
  </w:num>
  <w:num w:numId="28">
    <w:abstractNumId w:val="35"/>
  </w:num>
  <w:num w:numId="29">
    <w:abstractNumId w:val="28"/>
  </w:num>
  <w:num w:numId="30">
    <w:abstractNumId w:val="33"/>
  </w:num>
  <w:num w:numId="31">
    <w:abstractNumId w:val="6"/>
  </w:num>
  <w:num w:numId="32">
    <w:abstractNumId w:val="23"/>
  </w:num>
  <w:num w:numId="33">
    <w:abstractNumId w:val="22"/>
  </w:num>
  <w:num w:numId="34">
    <w:abstractNumId w:val="9"/>
  </w:num>
  <w:num w:numId="35">
    <w:abstractNumId w:val="4"/>
  </w:num>
  <w:num w:numId="36">
    <w:abstractNumId w:val="11"/>
  </w:num>
  <w:num w:numId="37">
    <w:abstractNumId w:val="5"/>
  </w:num>
  <w:num w:numId="38">
    <w:abstractNumId w:val="18"/>
  </w:num>
  <w:num w:numId="39">
    <w:abstractNumId w:val="3"/>
  </w:num>
  <w:num w:numId="40">
    <w:abstractNumId w:val="36"/>
  </w:num>
  <w:num w:numId="41">
    <w:abstractNumId w:val="21"/>
  </w:num>
  <w:num w:numId="42">
    <w:abstractNumId w:val="40"/>
  </w:num>
  <w:num w:numId="43">
    <w:abstractNumId w:val="3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50178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44732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14D9"/>
    <w:rsid w:val="001361E9"/>
    <w:rsid w:val="00140795"/>
    <w:rsid w:val="00150190"/>
    <w:rsid w:val="001A241A"/>
    <w:rsid w:val="001A6769"/>
    <w:rsid w:val="001B3615"/>
    <w:rsid w:val="001C04D5"/>
    <w:rsid w:val="001C4DAB"/>
    <w:rsid w:val="001E1CE5"/>
    <w:rsid w:val="001E6A13"/>
    <w:rsid w:val="001F098C"/>
    <w:rsid w:val="001F6AEC"/>
    <w:rsid w:val="00203DC0"/>
    <w:rsid w:val="00205650"/>
    <w:rsid w:val="00206535"/>
    <w:rsid w:val="00215A63"/>
    <w:rsid w:val="00221057"/>
    <w:rsid w:val="002222D5"/>
    <w:rsid w:val="00227FF1"/>
    <w:rsid w:val="00231608"/>
    <w:rsid w:val="00240460"/>
    <w:rsid w:val="002411FD"/>
    <w:rsid w:val="0024269D"/>
    <w:rsid w:val="0024482E"/>
    <w:rsid w:val="0025365D"/>
    <w:rsid w:val="00263567"/>
    <w:rsid w:val="00285E23"/>
    <w:rsid w:val="0029349C"/>
    <w:rsid w:val="002A032B"/>
    <w:rsid w:val="002A6CB1"/>
    <w:rsid w:val="002B2FAF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465D4"/>
    <w:rsid w:val="003515AE"/>
    <w:rsid w:val="00353146"/>
    <w:rsid w:val="00356A2D"/>
    <w:rsid w:val="00361214"/>
    <w:rsid w:val="00361A1E"/>
    <w:rsid w:val="00370AA4"/>
    <w:rsid w:val="00385F14"/>
    <w:rsid w:val="003959A7"/>
    <w:rsid w:val="00396610"/>
    <w:rsid w:val="003A0639"/>
    <w:rsid w:val="003E28E8"/>
    <w:rsid w:val="003F1568"/>
    <w:rsid w:val="003F3383"/>
    <w:rsid w:val="00402BF5"/>
    <w:rsid w:val="00410E2D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4698"/>
    <w:rsid w:val="00467175"/>
    <w:rsid w:val="004753F2"/>
    <w:rsid w:val="004822D4"/>
    <w:rsid w:val="004A4636"/>
    <w:rsid w:val="004B16FE"/>
    <w:rsid w:val="004B578C"/>
    <w:rsid w:val="004C6670"/>
    <w:rsid w:val="004D0998"/>
    <w:rsid w:val="004D1B5A"/>
    <w:rsid w:val="004D4E0D"/>
    <w:rsid w:val="00521BF9"/>
    <w:rsid w:val="00522098"/>
    <w:rsid w:val="0053133B"/>
    <w:rsid w:val="0053489A"/>
    <w:rsid w:val="005620AC"/>
    <w:rsid w:val="00570374"/>
    <w:rsid w:val="00574EAF"/>
    <w:rsid w:val="00575A27"/>
    <w:rsid w:val="00597EF2"/>
    <w:rsid w:val="005A11B9"/>
    <w:rsid w:val="005A62EF"/>
    <w:rsid w:val="005B2121"/>
    <w:rsid w:val="005B48EF"/>
    <w:rsid w:val="005C7677"/>
    <w:rsid w:val="005E26A0"/>
    <w:rsid w:val="005E4FF9"/>
    <w:rsid w:val="005E7660"/>
    <w:rsid w:val="005E775C"/>
    <w:rsid w:val="005E7888"/>
    <w:rsid w:val="006113FB"/>
    <w:rsid w:val="00612691"/>
    <w:rsid w:val="006156A7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80ABE"/>
    <w:rsid w:val="006B02B7"/>
    <w:rsid w:val="006B2137"/>
    <w:rsid w:val="006D2A6E"/>
    <w:rsid w:val="006D3575"/>
    <w:rsid w:val="006D6144"/>
    <w:rsid w:val="006D70D6"/>
    <w:rsid w:val="006E34DD"/>
    <w:rsid w:val="006F2B56"/>
    <w:rsid w:val="00712F06"/>
    <w:rsid w:val="007223E1"/>
    <w:rsid w:val="00725CCB"/>
    <w:rsid w:val="00726B4D"/>
    <w:rsid w:val="00730D18"/>
    <w:rsid w:val="00751B27"/>
    <w:rsid w:val="0075509F"/>
    <w:rsid w:val="0077796E"/>
    <w:rsid w:val="00781B7F"/>
    <w:rsid w:val="007856D2"/>
    <w:rsid w:val="0079654A"/>
    <w:rsid w:val="00796583"/>
    <w:rsid w:val="007A23C2"/>
    <w:rsid w:val="007B3B08"/>
    <w:rsid w:val="007C1B03"/>
    <w:rsid w:val="007E06AA"/>
    <w:rsid w:val="007E7681"/>
    <w:rsid w:val="007F799C"/>
    <w:rsid w:val="008051F2"/>
    <w:rsid w:val="00807242"/>
    <w:rsid w:val="008415B0"/>
    <w:rsid w:val="008437CB"/>
    <w:rsid w:val="008514E5"/>
    <w:rsid w:val="00851640"/>
    <w:rsid w:val="008557DB"/>
    <w:rsid w:val="00871C97"/>
    <w:rsid w:val="008778A2"/>
    <w:rsid w:val="00887343"/>
    <w:rsid w:val="00887ED6"/>
    <w:rsid w:val="008A2D39"/>
    <w:rsid w:val="008A619A"/>
    <w:rsid w:val="008A63FD"/>
    <w:rsid w:val="008A735F"/>
    <w:rsid w:val="008A78AA"/>
    <w:rsid w:val="008C280C"/>
    <w:rsid w:val="008C4662"/>
    <w:rsid w:val="008D0F00"/>
    <w:rsid w:val="008E06BC"/>
    <w:rsid w:val="008F20C1"/>
    <w:rsid w:val="009255BB"/>
    <w:rsid w:val="009349BE"/>
    <w:rsid w:val="00934F5A"/>
    <w:rsid w:val="0094091D"/>
    <w:rsid w:val="00944A25"/>
    <w:rsid w:val="00945726"/>
    <w:rsid w:val="009459AE"/>
    <w:rsid w:val="0096418C"/>
    <w:rsid w:val="0096790D"/>
    <w:rsid w:val="00975C19"/>
    <w:rsid w:val="00984488"/>
    <w:rsid w:val="00992413"/>
    <w:rsid w:val="009A55A9"/>
    <w:rsid w:val="009B554F"/>
    <w:rsid w:val="009C7D33"/>
    <w:rsid w:val="009D0C96"/>
    <w:rsid w:val="009E2043"/>
    <w:rsid w:val="009F185F"/>
    <w:rsid w:val="009F7F29"/>
    <w:rsid w:val="00A30CB6"/>
    <w:rsid w:val="00A52844"/>
    <w:rsid w:val="00A74BC5"/>
    <w:rsid w:val="00A76FA3"/>
    <w:rsid w:val="00A77F6C"/>
    <w:rsid w:val="00A815C9"/>
    <w:rsid w:val="00A90557"/>
    <w:rsid w:val="00A907B6"/>
    <w:rsid w:val="00AA0A39"/>
    <w:rsid w:val="00AB1736"/>
    <w:rsid w:val="00AB4DB3"/>
    <w:rsid w:val="00AB618B"/>
    <w:rsid w:val="00AC62BA"/>
    <w:rsid w:val="00AD5AA6"/>
    <w:rsid w:val="00AE000D"/>
    <w:rsid w:val="00AE2540"/>
    <w:rsid w:val="00AF3E2D"/>
    <w:rsid w:val="00B05C5D"/>
    <w:rsid w:val="00B50D2B"/>
    <w:rsid w:val="00B56D62"/>
    <w:rsid w:val="00B72716"/>
    <w:rsid w:val="00B73236"/>
    <w:rsid w:val="00B774FB"/>
    <w:rsid w:val="00B82544"/>
    <w:rsid w:val="00B84C3C"/>
    <w:rsid w:val="00B9548B"/>
    <w:rsid w:val="00BA2F7B"/>
    <w:rsid w:val="00BA5C81"/>
    <w:rsid w:val="00BB21A6"/>
    <w:rsid w:val="00BD148E"/>
    <w:rsid w:val="00BD740F"/>
    <w:rsid w:val="00BE797E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F1F"/>
    <w:rsid w:val="00C40D69"/>
    <w:rsid w:val="00C43820"/>
    <w:rsid w:val="00C44066"/>
    <w:rsid w:val="00C469C3"/>
    <w:rsid w:val="00C82A17"/>
    <w:rsid w:val="00CA032C"/>
    <w:rsid w:val="00CA43D6"/>
    <w:rsid w:val="00CA70DA"/>
    <w:rsid w:val="00CA740D"/>
    <w:rsid w:val="00CB0763"/>
    <w:rsid w:val="00CB384C"/>
    <w:rsid w:val="00CB480B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71B0B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20B96"/>
    <w:rsid w:val="00E30164"/>
    <w:rsid w:val="00E34BFF"/>
    <w:rsid w:val="00E355B9"/>
    <w:rsid w:val="00E36EF1"/>
    <w:rsid w:val="00E406D6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EE3674"/>
    <w:rsid w:val="00EE50B8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AEE"/>
    <w:rsid w:val="00F55D74"/>
    <w:rsid w:val="00F56FC9"/>
    <w:rsid w:val="00F60E2D"/>
    <w:rsid w:val="00F6185D"/>
    <w:rsid w:val="00F6318F"/>
    <w:rsid w:val="00F66B5D"/>
    <w:rsid w:val="00F80137"/>
    <w:rsid w:val="00F871BF"/>
    <w:rsid w:val="00F912FB"/>
    <w:rsid w:val="00F93B22"/>
    <w:rsid w:val="00FA2986"/>
    <w:rsid w:val="00FA38E6"/>
    <w:rsid w:val="00FA3C49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ADED2A-6A7B-46B2-A1EC-0F1A4D6E7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15</vt:i4>
      </vt:variant>
    </vt:vector>
  </HeadingPairs>
  <TitlesOfParts>
    <vt:vector size="16" baseType="lpstr">
      <vt:lpstr>843 FC - GTDFA - TD</vt:lpstr>
      <vt:lpstr>    1.3.4. Document 4.</vt:lpstr>
      <vt:lpstr>    1.3.5. Document 5.</vt:lpstr>
      <vt:lpstr>    1.3.6. Document 6.</vt:lpstr>
      <vt:lpstr>    1.3.7. Document 7.</vt:lpstr>
      <vt:lpstr>1.4. Annexes.</vt:lpstr>
      <vt:lpstr>    1.4.1. Annexe 1.</vt:lpstr>
      <vt:lpstr>    </vt:lpstr>
      <vt:lpstr>    </vt:lpstr>
      <vt:lpstr>    </vt:lpstr>
      <vt:lpstr>    1.4.2. Annexe 2.</vt:lpstr>
      <vt:lpstr>    </vt:lpstr>
      <vt:lpstr>    </vt:lpstr>
      <vt:lpstr>    1.4.3. Annexe 3.</vt:lpstr>
      <vt:lpstr>    1.4.4. Annexe 4.</vt:lpstr>
      <vt:lpstr>    1.4.5. Annexe 5.</vt:lpstr>
    </vt:vector>
  </TitlesOfParts>
  <Manager>GEA Brive</Manager>
  <Company>IUT Limousin</Company>
  <LinksUpToDate>false</LinksUpToDate>
  <CharactersWithSpaces>824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2013-02-09T08:43:00Z</dcterms:created>
  <dcterms:modified xsi:type="dcterms:W3CDTF">2013-02-09T08:49:00Z</dcterms:modified>
  <cp:category>IEL</cp:category>
</cp:coreProperties>
</file>