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5B42A1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C13D51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C13D51">
        <w:rPr>
          <w:bCs/>
          <w:snapToGrid w:val="0"/>
          <w:color w:val="FF0000"/>
          <w:szCs w:val="24"/>
        </w:rPr>
        <w:t>SANDRE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B42A1" w:rsidRPr="005B42A1" w:rsidRDefault="005B42A1" w:rsidP="005B42A1">
      <w:pPr>
        <w:contextualSpacing/>
        <w:jc w:val="center"/>
        <w:rPr>
          <w:bCs/>
          <w:snapToGrid w:val="0"/>
          <w:szCs w:val="24"/>
        </w:rPr>
      </w:pPr>
      <w:r w:rsidRPr="005B42A1">
        <w:rPr>
          <w:bCs/>
          <w:snapToGrid w:val="0"/>
          <w:szCs w:val="24"/>
        </w:rPr>
        <w:t>DOCUMENT 1</w:t>
      </w:r>
    </w:p>
    <w:p w:rsidR="00C3651E" w:rsidRDefault="00C3651E" w:rsidP="00C3651E">
      <w:bookmarkStart w:id="0" w:name="_Toc322871113"/>
    </w:p>
    <w:tbl>
      <w:tblPr>
        <w:tblW w:w="10306" w:type="dxa"/>
        <w:jc w:val="center"/>
        <w:tblCellMar>
          <w:left w:w="70" w:type="dxa"/>
          <w:right w:w="70" w:type="dxa"/>
        </w:tblCellMar>
        <w:tblLook w:val="04A0"/>
      </w:tblPr>
      <w:tblGrid>
        <w:gridCol w:w="3990"/>
        <w:gridCol w:w="1163"/>
        <w:gridCol w:w="3990"/>
        <w:gridCol w:w="1163"/>
      </w:tblGrid>
      <w:tr w:rsidR="00C3651E" w:rsidRPr="00C3651E" w:rsidTr="00C3651E">
        <w:trPr>
          <w:trHeight w:val="259"/>
          <w:jc w:val="center"/>
        </w:trPr>
        <w:tc>
          <w:tcPr>
            <w:tcW w:w="103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Entreprise SANDRE - TABLEAU DE RESULTAT de l'exercice N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Charges</w:t>
            </w:r>
          </w:p>
        </w:tc>
        <w:tc>
          <w:tcPr>
            <w:tcW w:w="116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Montants</w:t>
            </w:r>
          </w:p>
        </w:tc>
        <w:tc>
          <w:tcPr>
            <w:tcW w:w="399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Produits</w:t>
            </w:r>
          </w:p>
        </w:tc>
        <w:tc>
          <w:tcPr>
            <w:tcW w:w="11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Montants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CHARGES D'EXPLOITATION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PRODUITS D'EXPLOITATION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Achats de marchandises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8 000,00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Ventes de marchandises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20 000,00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Variations stock de marchandises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-200,00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Production vendue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40 000,00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Achats de Matières Premières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16 000,00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Production stockée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200,00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Variations de stock de Matières Premières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-400,00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Production immobilisée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Charges externes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13 200,00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Subventions d'exploitation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Autres charges externes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Reprises sur dépréciations et provisions (2)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200,00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Impôts et taxes sur les rémunérations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800,00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Transferts de charges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600,00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Autres Impôts taxes et assimilés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Autres produits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320,00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Salaires et rémunérations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12 000,00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Charges sociales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1 600,00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Dotations aux Amortissements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4 000,00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Dotations aux Dépréciations (1)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1 200,00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Dotations aux Provisions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Autres charges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56 200,00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 xml:space="preserve">Total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61 320,00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CHARGES FINANCIERES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PRODUITS FINANCIERS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98"/>
          <w:jc w:val="center"/>
        </w:trPr>
        <w:tc>
          <w:tcPr>
            <w:tcW w:w="3990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Dotations aux dépréciations et provisions</w:t>
            </w:r>
          </w:p>
          <w:p w:rsidR="00C3651E" w:rsidRPr="00C3651E" w:rsidRDefault="00C3651E" w:rsidP="00C3651E">
            <w:pPr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financières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Produits de participations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480,00</w:t>
            </w:r>
          </w:p>
        </w:tc>
      </w:tr>
      <w:tr w:rsidR="00C3651E" w:rsidRPr="00C3651E" w:rsidTr="00C3651E">
        <w:trPr>
          <w:trHeight w:val="80"/>
          <w:jc w:val="center"/>
        </w:trPr>
        <w:tc>
          <w:tcPr>
            <w:tcW w:w="399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Produits d'Autres Valeurs Mobilières et créances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Intérêts et charges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3 680,00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Autres intérêts et produits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Pertes de change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Reprises sur dépréciations et provisions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Escomptes accordés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Gains de change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Charges nettes sur cessions  de VMP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Produits nets sur cessions  de VMP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3 680,00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480,00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CHARGES EXCEPTIONNELLES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PRODUITS EXCEPTIONNELS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Charges sur opérations de gestion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Produits sur opérations de gestion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Charges sur opérations en capital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Produits sur opérations en capital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 w:val="0"/>
                <w:i/>
                <w:iCs/>
                <w:sz w:val="22"/>
                <w:szCs w:val="22"/>
                <w:lang w:eastAsia="fr-FR"/>
              </w:rPr>
              <w:t>Valeur Comptable des Eléments d'actif cédés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1 000,00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 w:val="0"/>
                <w:i/>
                <w:iCs/>
                <w:sz w:val="22"/>
                <w:szCs w:val="22"/>
                <w:lang w:eastAsia="fr-FR"/>
              </w:rPr>
              <w:t>Produits des Cessions d'Eléments d'Actif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360,00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Dotations provisions réglementées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Subventions d'investissement virées au résultat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200,00</w:t>
            </w:r>
          </w:p>
        </w:tc>
      </w:tr>
      <w:tr w:rsidR="00C3651E" w:rsidRPr="00C3651E" w:rsidTr="00C3651E">
        <w:trPr>
          <w:trHeight w:val="495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Dotations amortissements et dépréciations exceptionnelles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Reprises sur dépréciations et provisions exceptionnelles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Transferts de charges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1 000,00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560,00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 xml:space="preserve">Participation des salariés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160,00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Impôts sur les bénéfices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320,00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 DES CHARGES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61 360,00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 DES PRODUITS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62 360,00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SC : Bénéfice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1 000,00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C3651E">
              <w:rPr>
                <w:bCs/>
                <w:i/>
                <w:iCs/>
                <w:sz w:val="22"/>
                <w:szCs w:val="22"/>
                <w:lang w:eastAsia="fr-FR"/>
              </w:rPr>
              <w:t>SD : Perte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62 360,00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62 360,00</w:t>
            </w:r>
          </w:p>
        </w:tc>
      </w:tr>
      <w:tr w:rsidR="00C3651E" w:rsidRPr="00C3651E" w:rsidTr="00C3651E">
        <w:trPr>
          <w:trHeight w:val="50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(1) dont dotations aux dépréciations sur actif circulant 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440,00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 xml:space="preserve">(2)   dont reprises sur dépréciations de l’actif circulant :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C3651E">
              <w:rPr>
                <w:b w:val="0"/>
                <w:sz w:val="22"/>
                <w:szCs w:val="22"/>
                <w:lang w:eastAsia="fr-FR"/>
              </w:rPr>
              <w:t>40,00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Résultat d'exploitation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5 120,00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Résultat financier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-3 200,00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Résultat courant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1 920,00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ind w:firstLineChars="400" w:firstLine="883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47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Résultat exceptionnel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-440,00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51E" w:rsidRPr="00C3651E" w:rsidRDefault="00C3651E" w:rsidP="00C3651E">
            <w:pPr>
              <w:suppressAutoHyphens w:val="0"/>
              <w:ind w:firstLineChars="400" w:firstLine="883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C3651E" w:rsidRPr="00C3651E" w:rsidTr="00C3651E">
        <w:trPr>
          <w:trHeight w:val="259"/>
          <w:jc w:val="center"/>
        </w:trPr>
        <w:tc>
          <w:tcPr>
            <w:tcW w:w="39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Résultat de l'exercice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1 000,00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3651E" w:rsidRPr="00C3651E" w:rsidRDefault="00C3651E" w:rsidP="00C3651E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C3651E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bookmarkEnd w:id="0"/>
    </w:tbl>
    <w:p w:rsidR="00ED151F" w:rsidRDefault="00ED151F" w:rsidP="005C01DB">
      <w:pPr>
        <w:contextualSpacing/>
        <w:jc w:val="both"/>
        <w:rPr>
          <w:b w:val="0"/>
          <w:szCs w:val="24"/>
        </w:rPr>
      </w:pPr>
    </w:p>
    <w:sectPr w:rsidR="00ED151F" w:rsidSect="005B42A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2C" w:rsidRDefault="00D2072C">
      <w:r>
        <w:separator/>
      </w:r>
    </w:p>
  </w:endnote>
  <w:endnote w:type="continuationSeparator" w:id="0">
    <w:p w:rsidR="00D2072C" w:rsidRDefault="00D2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31680C" w:rsidRDefault="0060793B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5B42A1" w:rsidRDefault="0060793B" w:rsidP="005B42A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5B42A1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2C" w:rsidRDefault="00D2072C">
      <w:r>
        <w:separator/>
      </w:r>
    </w:p>
  </w:footnote>
  <w:footnote w:type="continuationSeparator" w:id="0">
    <w:p w:rsidR="00D2072C" w:rsidRDefault="00D20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1"/>
  </w:num>
  <w:num w:numId="20">
    <w:abstractNumId w:val="25"/>
  </w:num>
  <w:num w:numId="21">
    <w:abstractNumId w:val="10"/>
  </w:num>
  <w:num w:numId="22">
    <w:abstractNumId w:val="32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 w:numId="37">
    <w:abstractNumId w:val="31"/>
  </w:num>
  <w:num w:numId="38">
    <w:abstractNumId w:val="3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77AA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4EA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266B4"/>
    <w:rsid w:val="0053489A"/>
    <w:rsid w:val="005620AC"/>
    <w:rsid w:val="00570374"/>
    <w:rsid w:val="00597EF2"/>
    <w:rsid w:val="005A11B9"/>
    <w:rsid w:val="005A62EF"/>
    <w:rsid w:val="005B2121"/>
    <w:rsid w:val="005B42A1"/>
    <w:rsid w:val="005B48EF"/>
    <w:rsid w:val="005C01DB"/>
    <w:rsid w:val="005C7677"/>
    <w:rsid w:val="005E26A0"/>
    <w:rsid w:val="005E7660"/>
    <w:rsid w:val="005E775C"/>
    <w:rsid w:val="005F6D9C"/>
    <w:rsid w:val="0060793B"/>
    <w:rsid w:val="006113FB"/>
    <w:rsid w:val="00612691"/>
    <w:rsid w:val="00614FD2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7AE5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2EE0"/>
    <w:rsid w:val="0096418C"/>
    <w:rsid w:val="00984488"/>
    <w:rsid w:val="00992413"/>
    <w:rsid w:val="009A55A9"/>
    <w:rsid w:val="009B554F"/>
    <w:rsid w:val="009D0C96"/>
    <w:rsid w:val="009E10A8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198B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072C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6EB28-2526-4ABA-9949-D4C0B5CB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1.3.2. Document 2.</vt:lpstr>
      <vt:lpstr/>
      <vt:lpstr>1.4. Annexes.</vt:lpstr>
      <vt:lpstr>    1.4.1. Annexe 1.</vt:lpstr>
      <vt:lpstr>    1.4.2. Annexe 2.</vt:lpstr>
      <vt:lpstr>    </vt:lpstr>
      <vt:lpstr>    </vt:lpstr>
      <vt:lpstr>    1.4.3. Annexe 3.</vt:lpstr>
    </vt:vector>
  </TitlesOfParts>
  <Manager>GEA Brive</Manager>
  <Company>IUT Limousin</Company>
  <LinksUpToDate>false</LinksUpToDate>
  <CharactersWithSpaces>2682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2013-01-26T18:40:00Z</dcterms:created>
  <dcterms:modified xsi:type="dcterms:W3CDTF">2013-01-26T18:46:00Z</dcterms:modified>
  <cp:category>IEL</cp:category>
</cp:coreProperties>
</file>