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31680C" w:rsidRDefault="00CA032C" w:rsidP="00796583">
      <w:pPr>
        <w:pStyle w:val="Titre"/>
        <w:spacing w:before="120" w:after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Série </w:t>
      </w:r>
      <w:r w:rsidR="0035099F">
        <w:rPr>
          <w:rFonts w:ascii="Times New Roman" w:hAnsi="Times New Roman"/>
          <w:b/>
          <w:bCs/>
          <w:color w:val="FF0000"/>
          <w:sz w:val="24"/>
          <w:szCs w:val="24"/>
        </w:rPr>
        <w:t>3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– </w:t>
      </w:r>
      <w:r w:rsidRPr="0035099F">
        <w:rPr>
          <w:rFonts w:ascii="Times New Roman" w:hAnsi="Times New Roman"/>
          <w:b/>
          <w:bCs/>
          <w:color w:val="FF0000"/>
          <w:sz w:val="24"/>
          <w:szCs w:val="24"/>
        </w:rPr>
        <w:t>L</w:t>
      </w:r>
      <w:r w:rsidR="0035099F" w:rsidRPr="0035099F">
        <w:rPr>
          <w:rFonts w:ascii="Times New Roman" w:hAnsi="Times New Roman"/>
          <w:b/>
          <w:bCs/>
          <w:color w:val="FF0000"/>
          <w:sz w:val="24"/>
          <w:szCs w:val="24"/>
        </w:rPr>
        <w:t>a</w:t>
      </w:r>
      <w:r w:rsidRPr="0035099F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35099F" w:rsidRPr="0035099F">
        <w:rPr>
          <w:rFonts w:ascii="Times New Roman" w:hAnsi="Times New Roman"/>
          <w:b/>
          <w:color w:val="FF0000"/>
          <w:sz w:val="24"/>
          <w:szCs w:val="24"/>
        </w:rPr>
        <w:t>Variation de Trésorerie d’Exploitation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35099F">
        <w:rPr>
          <w:bCs/>
          <w:snapToGrid w:val="0"/>
          <w:color w:val="FF0000"/>
          <w:szCs w:val="24"/>
        </w:rPr>
        <w:t>3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35099F">
        <w:rPr>
          <w:bCs/>
          <w:snapToGrid w:val="0"/>
          <w:color w:val="FF0000"/>
          <w:szCs w:val="24"/>
        </w:rPr>
        <w:t>1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35099F">
        <w:rPr>
          <w:bCs/>
          <w:snapToGrid w:val="0"/>
          <w:color w:val="FF0000"/>
          <w:szCs w:val="24"/>
        </w:rPr>
        <w:t>GARDON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1680C" w:rsidRP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9A16F4" w:rsidRDefault="009A16F4" w:rsidP="009A16F4">
      <w:pPr>
        <w:jc w:val="center"/>
      </w:pPr>
      <w:bookmarkStart w:id="0" w:name="_Toc322871110"/>
      <w:r>
        <w:t>DOCUMENT 2</w:t>
      </w:r>
    </w:p>
    <w:p w:rsidR="00BD6975" w:rsidRDefault="00BD6975" w:rsidP="00BD6975"/>
    <w:tbl>
      <w:tblPr>
        <w:tblW w:w="15142" w:type="dxa"/>
        <w:jc w:val="center"/>
        <w:tblCellMar>
          <w:left w:w="70" w:type="dxa"/>
          <w:right w:w="70" w:type="dxa"/>
        </w:tblCellMar>
        <w:tblLook w:val="04A0"/>
      </w:tblPr>
      <w:tblGrid>
        <w:gridCol w:w="4652"/>
        <w:gridCol w:w="1361"/>
        <w:gridCol w:w="1644"/>
        <w:gridCol w:w="1361"/>
        <w:gridCol w:w="4760"/>
        <w:gridCol w:w="1364"/>
      </w:tblGrid>
      <w:tr w:rsidR="00BD6975" w:rsidRPr="00BA0EC1" w:rsidTr="00A61E21">
        <w:trPr>
          <w:trHeight w:val="110"/>
          <w:jc w:val="center"/>
        </w:trPr>
        <w:tc>
          <w:tcPr>
            <w:tcW w:w="1514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vAlign w:val="center"/>
            <w:hideMark/>
          </w:tcPr>
          <w:p w:rsidR="00BD6975" w:rsidRPr="00BA0EC1" w:rsidRDefault="00BD6975" w:rsidP="00A61E21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Entreprise GARDON - BILAN (en milliers d'euros) au 31/12/N</w:t>
            </w:r>
            <w:r>
              <w:rPr>
                <w:bCs/>
                <w:sz w:val="22"/>
                <w:szCs w:val="22"/>
                <w:lang w:eastAsia="fr-FR"/>
              </w:rPr>
              <w:t>-1</w:t>
            </w:r>
          </w:p>
        </w:tc>
      </w:tr>
      <w:tr w:rsidR="00BD6975" w:rsidRPr="00BA0EC1" w:rsidTr="00A61E21">
        <w:trPr>
          <w:trHeight w:val="209"/>
          <w:jc w:val="center"/>
        </w:trPr>
        <w:tc>
          <w:tcPr>
            <w:tcW w:w="4652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ACTIF</w:t>
            </w:r>
          </w:p>
        </w:tc>
        <w:tc>
          <w:tcPr>
            <w:tcW w:w="1361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Brut N</w:t>
            </w:r>
          </w:p>
        </w:tc>
        <w:tc>
          <w:tcPr>
            <w:tcW w:w="1644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D6975" w:rsidRPr="00BA0EC1" w:rsidRDefault="00BD6975" w:rsidP="00A61E21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proofErr w:type="spellStart"/>
            <w:r w:rsidRPr="00BA0EC1">
              <w:rPr>
                <w:bCs/>
                <w:sz w:val="22"/>
                <w:szCs w:val="22"/>
                <w:lang w:eastAsia="fr-FR"/>
              </w:rPr>
              <w:t>Amort</w:t>
            </w:r>
            <w:proofErr w:type="spellEnd"/>
            <w:r w:rsidRPr="00BA0EC1">
              <w:rPr>
                <w:bCs/>
                <w:sz w:val="22"/>
                <w:szCs w:val="22"/>
                <w:lang w:eastAsia="fr-FR"/>
              </w:rPr>
              <w:t xml:space="preserve"> / </w:t>
            </w:r>
            <w:proofErr w:type="spellStart"/>
            <w:r w:rsidRPr="00BA0EC1">
              <w:rPr>
                <w:bCs/>
                <w:sz w:val="22"/>
                <w:szCs w:val="22"/>
                <w:lang w:eastAsia="fr-FR"/>
              </w:rPr>
              <w:t>Dépréc</w:t>
            </w:r>
            <w:proofErr w:type="spellEnd"/>
          </w:p>
        </w:tc>
        <w:tc>
          <w:tcPr>
            <w:tcW w:w="1361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Net N</w:t>
            </w:r>
            <w:r>
              <w:rPr>
                <w:bCs/>
                <w:sz w:val="22"/>
                <w:szCs w:val="22"/>
                <w:lang w:eastAsia="fr-FR"/>
              </w:rPr>
              <w:t>-1</w:t>
            </w:r>
          </w:p>
        </w:tc>
        <w:tc>
          <w:tcPr>
            <w:tcW w:w="4760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PASSIF</w:t>
            </w:r>
          </w:p>
        </w:tc>
        <w:tc>
          <w:tcPr>
            <w:tcW w:w="136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000000" w:fill="C2D69A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N</w:t>
            </w:r>
            <w:r>
              <w:rPr>
                <w:bCs/>
                <w:sz w:val="22"/>
                <w:szCs w:val="22"/>
                <w:lang w:eastAsia="fr-FR"/>
              </w:rPr>
              <w:t>-1</w:t>
            </w:r>
          </w:p>
        </w:tc>
      </w:tr>
      <w:tr w:rsidR="00BD6975" w:rsidRPr="00BA0EC1" w:rsidTr="00A61E21">
        <w:trPr>
          <w:trHeight w:val="100"/>
          <w:jc w:val="center"/>
        </w:trPr>
        <w:tc>
          <w:tcPr>
            <w:tcW w:w="4652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Actif immobilisé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Capitaux propres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 </w:t>
            </w:r>
          </w:p>
        </w:tc>
      </w:tr>
      <w:tr w:rsidR="00BD6975" w:rsidRPr="00BA0EC1" w:rsidTr="00A61E21">
        <w:trPr>
          <w:trHeight w:val="100"/>
          <w:jc w:val="center"/>
        </w:trPr>
        <w:tc>
          <w:tcPr>
            <w:tcW w:w="46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Concessions, brevets, logiciels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3 740,00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1 136,00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2 604,00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Capital social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70 000,00</w:t>
            </w:r>
          </w:p>
        </w:tc>
      </w:tr>
      <w:tr w:rsidR="00BD6975" w:rsidRPr="00BA0EC1" w:rsidTr="00A61E21">
        <w:trPr>
          <w:trHeight w:val="100"/>
          <w:jc w:val="center"/>
        </w:trPr>
        <w:tc>
          <w:tcPr>
            <w:tcW w:w="46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Terrain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4 185,00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208,00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3 977,00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Prime d'émission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9 113,00</w:t>
            </w:r>
          </w:p>
        </w:tc>
      </w:tr>
      <w:tr w:rsidR="00BD6975" w:rsidRPr="00BA0EC1" w:rsidTr="00A61E21">
        <w:trPr>
          <w:trHeight w:val="100"/>
          <w:jc w:val="center"/>
        </w:trPr>
        <w:tc>
          <w:tcPr>
            <w:tcW w:w="46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Constructions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37 232,00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24 941,00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12 291,00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Réserve légale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2 214,00</w:t>
            </w:r>
          </w:p>
        </w:tc>
      </w:tr>
      <w:tr w:rsidR="00BD6975" w:rsidRPr="00BA0EC1" w:rsidTr="00A61E21">
        <w:trPr>
          <w:trHeight w:val="100"/>
          <w:jc w:val="center"/>
        </w:trPr>
        <w:tc>
          <w:tcPr>
            <w:tcW w:w="46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>
              <w:rPr>
                <w:b w:val="0"/>
                <w:sz w:val="22"/>
                <w:szCs w:val="22"/>
                <w:lang w:eastAsia="fr-FR"/>
              </w:rPr>
              <w:t>Installations</w:t>
            </w:r>
            <w:r w:rsidRPr="00BA0EC1">
              <w:rPr>
                <w:b w:val="0"/>
                <w:sz w:val="22"/>
                <w:szCs w:val="22"/>
                <w:lang w:eastAsia="fr-FR"/>
              </w:rPr>
              <w:t xml:space="preserve"> </w:t>
            </w:r>
            <w:r>
              <w:rPr>
                <w:b w:val="0"/>
                <w:sz w:val="22"/>
                <w:szCs w:val="22"/>
                <w:lang w:eastAsia="fr-FR"/>
              </w:rPr>
              <w:t>techniques</w:t>
            </w:r>
            <w:r w:rsidRPr="00BA0EC1">
              <w:rPr>
                <w:b w:val="0"/>
                <w:sz w:val="22"/>
                <w:szCs w:val="22"/>
                <w:lang w:eastAsia="fr-FR"/>
              </w:rPr>
              <w:t>, mat. et out. industriels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72 575,00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42 607,00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29 968,00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Réserves statutaires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123,00</w:t>
            </w:r>
          </w:p>
        </w:tc>
      </w:tr>
      <w:tr w:rsidR="00BD6975" w:rsidRPr="00BA0EC1" w:rsidTr="00A61E21">
        <w:trPr>
          <w:trHeight w:val="100"/>
          <w:jc w:val="center"/>
        </w:trPr>
        <w:tc>
          <w:tcPr>
            <w:tcW w:w="46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Autres immobilisations corporelles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1 502,00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1 502,00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Report à nouveau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3 057,00</w:t>
            </w:r>
          </w:p>
        </w:tc>
      </w:tr>
      <w:tr w:rsidR="00BD6975" w:rsidRPr="00BA0EC1" w:rsidTr="00A61E21">
        <w:trPr>
          <w:trHeight w:val="100"/>
          <w:jc w:val="center"/>
        </w:trPr>
        <w:tc>
          <w:tcPr>
            <w:tcW w:w="46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Autres participations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15 922,00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25,00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15 897,00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jc w:val="right"/>
              <w:rPr>
                <w:bCs/>
                <w:i/>
                <w:iCs/>
                <w:sz w:val="22"/>
                <w:szCs w:val="22"/>
                <w:lang w:eastAsia="fr-FR"/>
              </w:rPr>
            </w:pPr>
            <w:r w:rsidRPr="00BA0EC1">
              <w:rPr>
                <w:bCs/>
                <w:i/>
                <w:iCs/>
                <w:sz w:val="22"/>
                <w:szCs w:val="22"/>
                <w:lang w:eastAsia="fr-FR"/>
              </w:rPr>
              <w:t>Résultat de l'exercice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bCs/>
                <w:sz w:val="22"/>
                <w:szCs w:val="22"/>
              </w:rPr>
            </w:pPr>
            <w:r w:rsidRPr="00BD6975">
              <w:rPr>
                <w:b w:val="0"/>
                <w:bCs/>
                <w:sz w:val="22"/>
                <w:szCs w:val="22"/>
              </w:rPr>
              <w:t>31 852,00</w:t>
            </w:r>
          </w:p>
        </w:tc>
      </w:tr>
      <w:tr w:rsidR="00BD6975" w:rsidRPr="00BA0EC1" w:rsidTr="00A61E21">
        <w:trPr>
          <w:trHeight w:val="100"/>
          <w:jc w:val="center"/>
        </w:trPr>
        <w:tc>
          <w:tcPr>
            <w:tcW w:w="46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Prêts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1 137,00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48,00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1 137,00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Provisions réglementées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bCs/>
                <w:sz w:val="22"/>
                <w:szCs w:val="22"/>
              </w:rPr>
            </w:pPr>
            <w:r w:rsidRPr="00BD6975">
              <w:rPr>
                <w:b w:val="0"/>
                <w:bCs/>
                <w:sz w:val="22"/>
                <w:szCs w:val="22"/>
              </w:rPr>
              <w:t>41 692,00</w:t>
            </w:r>
          </w:p>
        </w:tc>
      </w:tr>
      <w:tr w:rsidR="00BD6975" w:rsidRPr="00BA0EC1" w:rsidTr="00A61E21">
        <w:trPr>
          <w:trHeight w:val="100"/>
          <w:jc w:val="center"/>
        </w:trPr>
        <w:tc>
          <w:tcPr>
            <w:tcW w:w="46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75" w:rsidRPr="00BA0EC1" w:rsidRDefault="00BD6975" w:rsidP="00A61E21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75" w:rsidRPr="00BD6975" w:rsidRDefault="00BD6975">
            <w:pPr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75" w:rsidRPr="00BD6975" w:rsidRDefault="00BD6975">
            <w:pPr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75" w:rsidRPr="00BD6975" w:rsidRDefault="00BD6975">
            <w:pPr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Total I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Cs/>
                <w:sz w:val="22"/>
                <w:szCs w:val="22"/>
              </w:rPr>
            </w:pPr>
            <w:r w:rsidRPr="00BD6975">
              <w:rPr>
                <w:bCs/>
                <w:sz w:val="22"/>
                <w:szCs w:val="22"/>
              </w:rPr>
              <w:t>158 051,00</w:t>
            </w:r>
          </w:p>
        </w:tc>
      </w:tr>
      <w:tr w:rsidR="00BD6975" w:rsidRPr="00BA0EC1" w:rsidTr="00A61E21">
        <w:trPr>
          <w:trHeight w:val="100"/>
          <w:jc w:val="center"/>
        </w:trPr>
        <w:tc>
          <w:tcPr>
            <w:tcW w:w="465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Provisions pour risques et charges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Cs/>
                <w:sz w:val="22"/>
                <w:szCs w:val="22"/>
              </w:rPr>
            </w:pPr>
            <w:r w:rsidRPr="00BD6975">
              <w:rPr>
                <w:bCs/>
                <w:sz w:val="22"/>
                <w:szCs w:val="22"/>
              </w:rPr>
              <w:t>35 938,00</w:t>
            </w:r>
          </w:p>
        </w:tc>
      </w:tr>
      <w:tr w:rsidR="00BD6975" w:rsidRPr="00BD6975" w:rsidTr="00A61E21">
        <w:trPr>
          <w:trHeight w:val="100"/>
          <w:jc w:val="center"/>
        </w:trPr>
        <w:tc>
          <w:tcPr>
            <w:tcW w:w="46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Total I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Cs/>
                <w:sz w:val="22"/>
                <w:szCs w:val="22"/>
              </w:rPr>
            </w:pPr>
            <w:r w:rsidRPr="00BD6975">
              <w:rPr>
                <w:bCs/>
                <w:sz w:val="22"/>
                <w:szCs w:val="22"/>
              </w:rPr>
              <w:t>136 293,00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Cs/>
                <w:sz w:val="22"/>
                <w:szCs w:val="22"/>
              </w:rPr>
            </w:pPr>
            <w:r w:rsidRPr="00BD6975">
              <w:rPr>
                <w:bCs/>
                <w:sz w:val="22"/>
                <w:szCs w:val="22"/>
              </w:rPr>
              <w:t>68 965,00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Cs/>
                <w:sz w:val="22"/>
                <w:szCs w:val="22"/>
              </w:rPr>
            </w:pPr>
            <w:r w:rsidRPr="00BD6975">
              <w:rPr>
                <w:bCs/>
                <w:sz w:val="22"/>
                <w:szCs w:val="22"/>
              </w:rPr>
              <w:t>67 328,00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Total II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Cs/>
                <w:sz w:val="22"/>
                <w:szCs w:val="22"/>
              </w:rPr>
            </w:pPr>
            <w:r w:rsidRPr="00BD6975">
              <w:rPr>
                <w:bCs/>
                <w:sz w:val="22"/>
                <w:szCs w:val="22"/>
              </w:rPr>
              <w:t>35 938,00</w:t>
            </w:r>
          </w:p>
        </w:tc>
      </w:tr>
      <w:tr w:rsidR="00BD6975" w:rsidRPr="00BA0EC1" w:rsidTr="00A61E21">
        <w:trPr>
          <w:trHeight w:val="100"/>
          <w:jc w:val="center"/>
        </w:trPr>
        <w:tc>
          <w:tcPr>
            <w:tcW w:w="4652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Actif circulant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rPr>
                <w:b w:val="0"/>
                <w:bCs/>
                <w:sz w:val="22"/>
                <w:szCs w:val="22"/>
              </w:rPr>
            </w:pPr>
            <w:r w:rsidRPr="00BD6975">
              <w:rPr>
                <w:b w:val="0"/>
                <w:bCs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rPr>
                <w:b w:val="0"/>
                <w:bCs/>
                <w:sz w:val="22"/>
                <w:szCs w:val="22"/>
              </w:rPr>
            </w:pPr>
            <w:r w:rsidRPr="00BD6975">
              <w:rPr>
                <w:b w:val="0"/>
                <w:bCs/>
                <w:sz w:val="22"/>
                <w:szCs w:val="22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rPr>
                <w:b w:val="0"/>
                <w:bCs/>
                <w:sz w:val="22"/>
                <w:szCs w:val="22"/>
              </w:rPr>
            </w:pPr>
            <w:r w:rsidRPr="00BD6975">
              <w:rPr>
                <w:b w:val="0"/>
                <w:bCs/>
                <w:sz w:val="22"/>
                <w:szCs w:val="22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Dettes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rPr>
                <w:b w:val="0"/>
                <w:bCs/>
                <w:i/>
                <w:iCs/>
                <w:sz w:val="22"/>
                <w:szCs w:val="22"/>
              </w:rPr>
            </w:pPr>
            <w:r w:rsidRPr="00BD6975">
              <w:rPr>
                <w:b w:val="0"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BD6975" w:rsidRPr="00BA0EC1" w:rsidTr="00A61E21">
        <w:trPr>
          <w:trHeight w:val="100"/>
          <w:jc w:val="center"/>
        </w:trPr>
        <w:tc>
          <w:tcPr>
            <w:tcW w:w="46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Stocks de matières premières et approvisionnements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101 027,00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637,00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100 390,00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Emprunts auprès établissements de crédit (1)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i/>
                <w:iCs/>
                <w:sz w:val="22"/>
                <w:szCs w:val="22"/>
              </w:rPr>
            </w:pPr>
            <w:r w:rsidRPr="00BD6975">
              <w:rPr>
                <w:b w:val="0"/>
                <w:i/>
                <w:iCs/>
                <w:sz w:val="22"/>
                <w:szCs w:val="22"/>
              </w:rPr>
              <w:t>47 811,00</w:t>
            </w:r>
          </w:p>
        </w:tc>
      </w:tr>
      <w:tr w:rsidR="00BD6975" w:rsidRPr="00BA0EC1" w:rsidTr="00A61E21">
        <w:trPr>
          <w:trHeight w:val="100"/>
          <w:jc w:val="center"/>
        </w:trPr>
        <w:tc>
          <w:tcPr>
            <w:tcW w:w="46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Produits intermédiaires et finis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110 162,00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110 162,00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Emprunts et dettes financières divers(3)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72 014,00</w:t>
            </w:r>
          </w:p>
        </w:tc>
      </w:tr>
      <w:tr w:rsidR="00BD6975" w:rsidRPr="00BA0EC1" w:rsidTr="00A61E21">
        <w:trPr>
          <w:trHeight w:val="100"/>
          <w:jc w:val="center"/>
        </w:trPr>
        <w:tc>
          <w:tcPr>
            <w:tcW w:w="46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Créances d'exploitation 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Dettes fournisseurs et comptes rattachés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51 354,00</w:t>
            </w:r>
          </w:p>
        </w:tc>
      </w:tr>
      <w:tr w:rsidR="00BD6975" w:rsidRPr="00BA0EC1" w:rsidTr="00A61E21">
        <w:trPr>
          <w:trHeight w:val="100"/>
          <w:jc w:val="center"/>
        </w:trPr>
        <w:tc>
          <w:tcPr>
            <w:tcW w:w="46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 xml:space="preserve">Créances clients et </w:t>
            </w:r>
            <w:r>
              <w:rPr>
                <w:b w:val="0"/>
                <w:sz w:val="22"/>
                <w:szCs w:val="22"/>
                <w:lang w:eastAsia="fr-FR"/>
              </w:rPr>
              <w:t>comptes</w:t>
            </w:r>
            <w:r w:rsidRPr="00BA0EC1">
              <w:rPr>
                <w:b w:val="0"/>
                <w:sz w:val="22"/>
                <w:szCs w:val="22"/>
                <w:lang w:eastAsia="fr-FR"/>
              </w:rPr>
              <w:t xml:space="preserve"> rattachés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56 595,00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297,00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56 298,00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Dettes fiscales et sociales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14 228,00</w:t>
            </w:r>
          </w:p>
        </w:tc>
      </w:tr>
      <w:tr w:rsidR="00BD6975" w:rsidRPr="00BA0EC1" w:rsidTr="00A61E21">
        <w:trPr>
          <w:trHeight w:val="100"/>
          <w:jc w:val="center"/>
        </w:trPr>
        <w:tc>
          <w:tcPr>
            <w:tcW w:w="46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Autres créances d'exploitation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3 800,00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24,00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3 776,00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Autres dettes d'exploitation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4 500,00</w:t>
            </w:r>
          </w:p>
        </w:tc>
      </w:tr>
      <w:tr w:rsidR="00BD6975" w:rsidRPr="00BA0EC1" w:rsidTr="00A61E21">
        <w:trPr>
          <w:trHeight w:val="100"/>
          <w:jc w:val="center"/>
        </w:trPr>
        <w:tc>
          <w:tcPr>
            <w:tcW w:w="46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Créances diverses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270,00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270,00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Dettes sur immobilisations et comptes rattachés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1 025,00</w:t>
            </w:r>
          </w:p>
        </w:tc>
      </w:tr>
      <w:tr w:rsidR="00BD6975" w:rsidRPr="00BA0EC1" w:rsidTr="00A61E21">
        <w:trPr>
          <w:trHeight w:val="100"/>
          <w:jc w:val="center"/>
        </w:trPr>
        <w:tc>
          <w:tcPr>
            <w:tcW w:w="46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Valeurs mobilières de placement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 w:rsidP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40 000,00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center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40 000,00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Produits constatés d'avance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3 126,00</w:t>
            </w:r>
          </w:p>
        </w:tc>
      </w:tr>
      <w:tr w:rsidR="00BD6975" w:rsidRPr="00BA0EC1" w:rsidTr="00A61E21">
        <w:trPr>
          <w:trHeight w:val="100"/>
          <w:jc w:val="center"/>
        </w:trPr>
        <w:tc>
          <w:tcPr>
            <w:tcW w:w="46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Disponibilités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5 407,00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5 407,00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 </w:t>
            </w:r>
          </w:p>
        </w:tc>
      </w:tr>
      <w:tr w:rsidR="00BD6975" w:rsidRPr="00BA0EC1" w:rsidTr="00A61E21">
        <w:trPr>
          <w:trHeight w:val="100"/>
          <w:jc w:val="center"/>
        </w:trPr>
        <w:tc>
          <w:tcPr>
            <w:tcW w:w="46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Charges constatées d'avance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3 865,00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3 865,00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75" w:rsidRPr="00BA0EC1" w:rsidRDefault="00BD6975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D6975" w:rsidRPr="00BD6975" w:rsidRDefault="00BD6975">
            <w:pPr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 </w:t>
            </w:r>
          </w:p>
        </w:tc>
      </w:tr>
      <w:tr w:rsidR="00BD6975" w:rsidRPr="00BA0EC1" w:rsidTr="00A61E21">
        <w:trPr>
          <w:trHeight w:val="100"/>
          <w:jc w:val="center"/>
        </w:trPr>
        <w:tc>
          <w:tcPr>
            <w:tcW w:w="465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Ecart de conversion actif (2)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570,00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570,00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Ecart de conversion passif (4)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19,00</w:t>
            </w:r>
          </w:p>
        </w:tc>
      </w:tr>
      <w:tr w:rsidR="00BD6975" w:rsidRPr="00BD6975" w:rsidTr="00A61E21">
        <w:trPr>
          <w:trHeight w:val="100"/>
          <w:jc w:val="center"/>
        </w:trPr>
        <w:tc>
          <w:tcPr>
            <w:tcW w:w="465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Total II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Cs/>
                <w:sz w:val="22"/>
                <w:szCs w:val="22"/>
              </w:rPr>
            </w:pPr>
            <w:r w:rsidRPr="00BD6975">
              <w:rPr>
                <w:bCs/>
                <w:sz w:val="22"/>
                <w:szCs w:val="22"/>
              </w:rPr>
              <w:t>321 696,00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Cs/>
                <w:sz w:val="22"/>
                <w:szCs w:val="22"/>
              </w:rPr>
            </w:pPr>
            <w:r w:rsidRPr="00BD6975">
              <w:rPr>
                <w:bCs/>
                <w:sz w:val="22"/>
                <w:szCs w:val="22"/>
              </w:rPr>
              <w:t>958,00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Cs/>
                <w:sz w:val="22"/>
                <w:szCs w:val="22"/>
              </w:rPr>
            </w:pPr>
            <w:r w:rsidRPr="00BD6975">
              <w:rPr>
                <w:bCs/>
                <w:sz w:val="22"/>
                <w:szCs w:val="22"/>
              </w:rPr>
              <w:t>320 738,00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Total III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Cs/>
                <w:sz w:val="22"/>
                <w:szCs w:val="22"/>
              </w:rPr>
            </w:pPr>
            <w:r w:rsidRPr="00BD6975">
              <w:rPr>
                <w:bCs/>
                <w:sz w:val="22"/>
                <w:szCs w:val="22"/>
              </w:rPr>
              <w:t>194 077,00</w:t>
            </w:r>
          </w:p>
        </w:tc>
      </w:tr>
      <w:tr w:rsidR="00BD6975" w:rsidRPr="00BD6975" w:rsidTr="00A61E21">
        <w:trPr>
          <w:trHeight w:val="100"/>
          <w:jc w:val="center"/>
        </w:trPr>
        <w:tc>
          <w:tcPr>
            <w:tcW w:w="4652" w:type="dxa"/>
            <w:tcBorders>
              <w:top w:val="nil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TOTAL GENERAL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Cs/>
                <w:sz w:val="22"/>
                <w:szCs w:val="22"/>
              </w:rPr>
            </w:pPr>
            <w:r w:rsidRPr="00BD6975">
              <w:rPr>
                <w:bCs/>
                <w:sz w:val="22"/>
                <w:szCs w:val="22"/>
              </w:rPr>
              <w:t>457 989,00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Cs/>
                <w:sz w:val="22"/>
                <w:szCs w:val="22"/>
              </w:rPr>
            </w:pPr>
            <w:r w:rsidRPr="00BD6975">
              <w:rPr>
                <w:bCs/>
                <w:sz w:val="22"/>
                <w:szCs w:val="22"/>
              </w:rPr>
              <w:t>69 923,00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Cs/>
                <w:sz w:val="22"/>
                <w:szCs w:val="22"/>
              </w:rPr>
            </w:pPr>
            <w:r w:rsidRPr="00BD6975">
              <w:rPr>
                <w:bCs/>
                <w:sz w:val="22"/>
                <w:szCs w:val="22"/>
              </w:rPr>
              <w:t>388 066,00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TOTAL GENERAL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Cs/>
                <w:sz w:val="22"/>
                <w:szCs w:val="22"/>
              </w:rPr>
            </w:pPr>
            <w:r w:rsidRPr="00BD6975">
              <w:rPr>
                <w:bCs/>
                <w:sz w:val="22"/>
                <w:szCs w:val="22"/>
              </w:rPr>
              <w:t>388 066,00</w:t>
            </w:r>
          </w:p>
        </w:tc>
      </w:tr>
      <w:tr w:rsidR="00BD6975" w:rsidRPr="00BA0EC1" w:rsidTr="00A61E21">
        <w:trPr>
          <w:trHeight w:val="100"/>
          <w:jc w:val="center"/>
        </w:trPr>
        <w:tc>
          <w:tcPr>
            <w:tcW w:w="4652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(2) concerne les clients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 xml:space="preserve">(1) Dont concours bancaires courants et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761</w:t>
            </w:r>
          </w:p>
        </w:tc>
      </w:tr>
      <w:tr w:rsidR="00BD6975" w:rsidRPr="00BA0EC1" w:rsidTr="00A61E21">
        <w:trPr>
          <w:trHeight w:val="100"/>
          <w:jc w:val="center"/>
        </w:trPr>
        <w:tc>
          <w:tcPr>
            <w:tcW w:w="4652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 xml:space="preserve"> soldes créditeurs de banques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 </w:t>
            </w:r>
          </w:p>
        </w:tc>
      </w:tr>
      <w:tr w:rsidR="00BD6975" w:rsidRPr="00BA0EC1" w:rsidTr="00A61E21">
        <w:trPr>
          <w:trHeight w:val="100"/>
          <w:jc w:val="center"/>
        </w:trPr>
        <w:tc>
          <w:tcPr>
            <w:tcW w:w="4652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 xml:space="preserve">(3) dont Intérêts Courus Non Echus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jc w:val="right"/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50</w:t>
            </w:r>
          </w:p>
        </w:tc>
      </w:tr>
      <w:tr w:rsidR="00BD6975" w:rsidRPr="00BA0EC1" w:rsidTr="00A61E21">
        <w:trPr>
          <w:trHeight w:val="100"/>
          <w:jc w:val="center"/>
        </w:trPr>
        <w:tc>
          <w:tcPr>
            <w:tcW w:w="4652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975" w:rsidRPr="00BA0EC1" w:rsidRDefault="00BD6975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975" w:rsidRPr="00BA0EC1" w:rsidRDefault="00BD6975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975" w:rsidRPr="00BA0EC1" w:rsidRDefault="00BD6975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975" w:rsidRPr="00BA0EC1" w:rsidRDefault="00BD6975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6975" w:rsidRPr="00BA0EC1" w:rsidRDefault="00BD6975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(4) concerne les fournisseurs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D6975" w:rsidRPr="00BD6975" w:rsidRDefault="00BD6975">
            <w:pPr>
              <w:rPr>
                <w:b w:val="0"/>
                <w:sz w:val="22"/>
                <w:szCs w:val="22"/>
              </w:rPr>
            </w:pPr>
            <w:r w:rsidRPr="00BD6975">
              <w:rPr>
                <w:b w:val="0"/>
                <w:sz w:val="22"/>
                <w:szCs w:val="22"/>
              </w:rPr>
              <w:t> </w:t>
            </w:r>
          </w:p>
        </w:tc>
      </w:tr>
      <w:bookmarkEnd w:id="0"/>
    </w:tbl>
    <w:p w:rsidR="00ED151F" w:rsidRDefault="00ED151F" w:rsidP="00361214">
      <w:pPr>
        <w:pStyle w:val="Titre2"/>
        <w:numPr>
          <w:ilvl w:val="0"/>
          <w:numId w:val="0"/>
        </w:numPr>
        <w:rPr>
          <w:snapToGrid w:val="0"/>
        </w:rPr>
      </w:pPr>
    </w:p>
    <w:sectPr w:rsidR="00ED151F" w:rsidSect="00E578DC">
      <w:footerReference w:type="even" r:id="rId8"/>
      <w:footerReference w:type="default" r:id="rId9"/>
      <w:footnotePr>
        <w:pos w:val="beneathText"/>
      </w:footnotePr>
      <w:pgSz w:w="16837" w:h="11905" w:orient="landscape" w:code="9"/>
      <w:pgMar w:top="567" w:right="1134" w:bottom="567" w:left="567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6AD" w:rsidRDefault="00EC66AD">
      <w:r>
        <w:separator/>
      </w:r>
    </w:p>
  </w:endnote>
  <w:endnote w:type="continuationSeparator" w:id="0">
    <w:p w:rsidR="00EC66AD" w:rsidRDefault="00EC6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E21" w:rsidRPr="0031680C" w:rsidRDefault="00A61E21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  <w:p w:rsidR="00A61E21" w:rsidRDefault="00A61E21" w:rsidP="00C063A2">
    <w:pPr>
      <w:pStyle w:val="Pieddepage"/>
      <w:tabs>
        <w:tab w:val="clear" w:pos="4536"/>
        <w:tab w:val="clear" w:pos="9072"/>
        <w:tab w:val="left" w:pos="2040"/>
      </w:tabs>
      <w:jc w:val="center"/>
    </w:pPr>
    <w:r w:rsidRPr="0031680C">
      <w:rPr>
        <w:iCs/>
        <w:sz w:val="18"/>
        <w:szCs w:val="18"/>
      </w:rPr>
      <w:t>Page n°</w:t>
    </w:r>
    <w:r w:rsidR="006B7450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PAGE </w:instrText>
    </w:r>
    <w:r w:rsidR="006B7450" w:rsidRPr="0031680C">
      <w:rPr>
        <w:rStyle w:val="Numrodepage"/>
        <w:iCs/>
        <w:sz w:val="18"/>
        <w:szCs w:val="18"/>
      </w:rPr>
      <w:fldChar w:fldCharType="separate"/>
    </w:r>
    <w:r w:rsidR="00E578DC">
      <w:rPr>
        <w:rStyle w:val="Numrodepage"/>
        <w:iCs/>
        <w:noProof/>
        <w:sz w:val="18"/>
        <w:szCs w:val="18"/>
      </w:rPr>
      <w:t>2</w:t>
    </w:r>
    <w:r w:rsidR="006B7450" w:rsidRPr="0031680C">
      <w:rPr>
        <w:rStyle w:val="Numrodepage"/>
        <w:iCs/>
        <w:sz w:val="18"/>
        <w:szCs w:val="18"/>
      </w:rPr>
      <w:fldChar w:fldCharType="end"/>
    </w:r>
    <w:r w:rsidRPr="0031680C">
      <w:rPr>
        <w:rStyle w:val="Numrodepage"/>
        <w:iCs/>
        <w:sz w:val="18"/>
        <w:szCs w:val="18"/>
      </w:rPr>
      <w:t>/</w:t>
    </w:r>
    <w:r w:rsidR="006B7450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NUMPAGES </w:instrText>
    </w:r>
    <w:r w:rsidR="006B7450" w:rsidRPr="0031680C">
      <w:rPr>
        <w:rStyle w:val="Numrodepage"/>
        <w:iCs/>
        <w:sz w:val="18"/>
        <w:szCs w:val="18"/>
      </w:rPr>
      <w:fldChar w:fldCharType="separate"/>
    </w:r>
    <w:r w:rsidR="00E578DC">
      <w:rPr>
        <w:rStyle w:val="Numrodepage"/>
        <w:iCs/>
        <w:noProof/>
        <w:sz w:val="18"/>
        <w:szCs w:val="18"/>
      </w:rPr>
      <w:t>2</w:t>
    </w:r>
    <w:r w:rsidR="006B7450" w:rsidRPr="0031680C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E21" w:rsidRPr="009A16F4" w:rsidRDefault="00A61E21" w:rsidP="009A16F4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6AD" w:rsidRDefault="00EC66AD">
      <w:r>
        <w:separator/>
      </w:r>
    </w:p>
  </w:footnote>
  <w:footnote w:type="continuationSeparator" w:id="0">
    <w:p w:rsidR="00EC66AD" w:rsidRDefault="00EC66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27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29"/>
  </w:num>
  <w:num w:numId="5">
    <w:abstractNumId w:val="35"/>
  </w:num>
  <w:num w:numId="6">
    <w:abstractNumId w:val="32"/>
  </w:num>
  <w:num w:numId="7">
    <w:abstractNumId w:val="16"/>
  </w:num>
  <w:num w:numId="8">
    <w:abstractNumId w:val="5"/>
  </w:num>
  <w:num w:numId="9">
    <w:abstractNumId w:val="27"/>
  </w:num>
  <w:num w:numId="10">
    <w:abstractNumId w:val="1"/>
  </w:num>
  <w:num w:numId="11">
    <w:abstractNumId w:val="15"/>
  </w:num>
  <w:num w:numId="12">
    <w:abstractNumId w:val="2"/>
  </w:num>
  <w:num w:numId="13">
    <w:abstractNumId w:val="8"/>
  </w:num>
  <w:num w:numId="14">
    <w:abstractNumId w:val="23"/>
  </w:num>
  <w:num w:numId="15">
    <w:abstractNumId w:val="14"/>
  </w:num>
  <w:num w:numId="16">
    <w:abstractNumId w:val="12"/>
  </w:num>
  <w:num w:numId="17">
    <w:abstractNumId w:val="34"/>
  </w:num>
  <w:num w:numId="18">
    <w:abstractNumId w:val="33"/>
  </w:num>
  <w:num w:numId="19">
    <w:abstractNumId w:val="21"/>
  </w:num>
  <w:num w:numId="20">
    <w:abstractNumId w:val="25"/>
  </w:num>
  <w:num w:numId="21">
    <w:abstractNumId w:val="10"/>
  </w:num>
  <w:num w:numId="22">
    <w:abstractNumId w:val="31"/>
  </w:num>
  <w:num w:numId="23">
    <w:abstractNumId w:val="26"/>
  </w:num>
  <w:num w:numId="24">
    <w:abstractNumId w:val="13"/>
  </w:num>
  <w:num w:numId="25">
    <w:abstractNumId w:val="22"/>
  </w:num>
  <w:num w:numId="26">
    <w:abstractNumId w:val="17"/>
  </w:num>
  <w:num w:numId="27">
    <w:abstractNumId w:val="6"/>
  </w:num>
  <w:num w:numId="28">
    <w:abstractNumId w:val="30"/>
  </w:num>
  <w:num w:numId="29">
    <w:abstractNumId w:val="24"/>
  </w:num>
  <w:num w:numId="30">
    <w:abstractNumId w:val="28"/>
  </w:num>
  <w:num w:numId="31">
    <w:abstractNumId w:val="4"/>
  </w:num>
  <w:num w:numId="32">
    <w:abstractNumId w:val="19"/>
  </w:num>
  <w:num w:numId="33">
    <w:abstractNumId w:val="18"/>
  </w:num>
  <w:num w:numId="34">
    <w:abstractNumId w:val="7"/>
  </w:num>
  <w:num w:numId="35">
    <w:abstractNumId w:val="3"/>
  </w:num>
  <w:num w:numId="36">
    <w:abstractNumId w:val="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44034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6AC5"/>
    <w:rsid w:val="00070E57"/>
    <w:rsid w:val="000774DE"/>
    <w:rsid w:val="000904D0"/>
    <w:rsid w:val="00091840"/>
    <w:rsid w:val="00093DCA"/>
    <w:rsid w:val="00096832"/>
    <w:rsid w:val="000A4D29"/>
    <w:rsid w:val="000B086A"/>
    <w:rsid w:val="000B5936"/>
    <w:rsid w:val="000D0D0E"/>
    <w:rsid w:val="000E1917"/>
    <w:rsid w:val="000E276B"/>
    <w:rsid w:val="00104B07"/>
    <w:rsid w:val="0010674F"/>
    <w:rsid w:val="001314D9"/>
    <w:rsid w:val="001361E9"/>
    <w:rsid w:val="00150190"/>
    <w:rsid w:val="001A241A"/>
    <w:rsid w:val="001A6769"/>
    <w:rsid w:val="001B3615"/>
    <w:rsid w:val="001C04D5"/>
    <w:rsid w:val="001C4DAB"/>
    <w:rsid w:val="001F098C"/>
    <w:rsid w:val="001F6AEC"/>
    <w:rsid w:val="00205650"/>
    <w:rsid w:val="00206535"/>
    <w:rsid w:val="00215A63"/>
    <w:rsid w:val="002222D5"/>
    <w:rsid w:val="00227FF1"/>
    <w:rsid w:val="00231608"/>
    <w:rsid w:val="002411FD"/>
    <w:rsid w:val="0024269D"/>
    <w:rsid w:val="0024482E"/>
    <w:rsid w:val="0025365D"/>
    <w:rsid w:val="00263567"/>
    <w:rsid w:val="0029349C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5927"/>
    <w:rsid w:val="00341643"/>
    <w:rsid w:val="0035099F"/>
    <w:rsid w:val="003515AE"/>
    <w:rsid w:val="00356A2D"/>
    <w:rsid w:val="00361214"/>
    <w:rsid w:val="00361A1E"/>
    <w:rsid w:val="00370AA4"/>
    <w:rsid w:val="00385F14"/>
    <w:rsid w:val="003959A7"/>
    <w:rsid w:val="003A0639"/>
    <w:rsid w:val="003E28E8"/>
    <w:rsid w:val="003F1568"/>
    <w:rsid w:val="003F3383"/>
    <w:rsid w:val="00402BF5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7175"/>
    <w:rsid w:val="004822D4"/>
    <w:rsid w:val="004A4636"/>
    <w:rsid w:val="004B16FE"/>
    <w:rsid w:val="004B578C"/>
    <w:rsid w:val="004C6670"/>
    <w:rsid w:val="004D0998"/>
    <w:rsid w:val="004D1B5A"/>
    <w:rsid w:val="004D4E0D"/>
    <w:rsid w:val="00521BF9"/>
    <w:rsid w:val="00522098"/>
    <w:rsid w:val="0053489A"/>
    <w:rsid w:val="005620AC"/>
    <w:rsid w:val="00570374"/>
    <w:rsid w:val="005835A6"/>
    <w:rsid w:val="00597EF2"/>
    <w:rsid w:val="005A11B9"/>
    <w:rsid w:val="005A62EF"/>
    <w:rsid w:val="005B2121"/>
    <w:rsid w:val="005B48EF"/>
    <w:rsid w:val="005C2521"/>
    <w:rsid w:val="005C7677"/>
    <w:rsid w:val="005E26A0"/>
    <w:rsid w:val="005E626F"/>
    <w:rsid w:val="005E7660"/>
    <w:rsid w:val="005E775C"/>
    <w:rsid w:val="006113FB"/>
    <w:rsid w:val="00612691"/>
    <w:rsid w:val="006156A7"/>
    <w:rsid w:val="00622FC0"/>
    <w:rsid w:val="00627725"/>
    <w:rsid w:val="00644F27"/>
    <w:rsid w:val="0065040C"/>
    <w:rsid w:val="00651A18"/>
    <w:rsid w:val="00653E1D"/>
    <w:rsid w:val="006543A1"/>
    <w:rsid w:val="00661BDF"/>
    <w:rsid w:val="0066348D"/>
    <w:rsid w:val="006648EF"/>
    <w:rsid w:val="00667156"/>
    <w:rsid w:val="00671483"/>
    <w:rsid w:val="00671FFD"/>
    <w:rsid w:val="006730A5"/>
    <w:rsid w:val="00676912"/>
    <w:rsid w:val="006B02B7"/>
    <w:rsid w:val="006B2137"/>
    <w:rsid w:val="006B7450"/>
    <w:rsid w:val="006D2A6E"/>
    <w:rsid w:val="006D3575"/>
    <w:rsid w:val="006D70D6"/>
    <w:rsid w:val="006E34DD"/>
    <w:rsid w:val="006F2B56"/>
    <w:rsid w:val="00712F06"/>
    <w:rsid w:val="007223E1"/>
    <w:rsid w:val="00725CCB"/>
    <w:rsid w:val="00726B4D"/>
    <w:rsid w:val="00730D18"/>
    <w:rsid w:val="00751B27"/>
    <w:rsid w:val="00752C4A"/>
    <w:rsid w:val="0075509F"/>
    <w:rsid w:val="00781B7F"/>
    <w:rsid w:val="007856D2"/>
    <w:rsid w:val="0079654A"/>
    <w:rsid w:val="00796583"/>
    <w:rsid w:val="007A23C2"/>
    <w:rsid w:val="007B030A"/>
    <w:rsid w:val="007B3B08"/>
    <w:rsid w:val="007C1B03"/>
    <w:rsid w:val="007E06AA"/>
    <w:rsid w:val="007E7681"/>
    <w:rsid w:val="007F799C"/>
    <w:rsid w:val="0080362A"/>
    <w:rsid w:val="008051F2"/>
    <w:rsid w:val="00807242"/>
    <w:rsid w:val="008415B0"/>
    <w:rsid w:val="008437CB"/>
    <w:rsid w:val="008514E5"/>
    <w:rsid w:val="008557DB"/>
    <w:rsid w:val="00871C97"/>
    <w:rsid w:val="008778A2"/>
    <w:rsid w:val="00887E45"/>
    <w:rsid w:val="008A619A"/>
    <w:rsid w:val="008A63FD"/>
    <w:rsid w:val="008A735F"/>
    <w:rsid w:val="008A78AA"/>
    <w:rsid w:val="008C280C"/>
    <w:rsid w:val="008C4662"/>
    <w:rsid w:val="008D0F00"/>
    <w:rsid w:val="008E06BC"/>
    <w:rsid w:val="008F20C1"/>
    <w:rsid w:val="009255BB"/>
    <w:rsid w:val="009349BE"/>
    <w:rsid w:val="00934F5A"/>
    <w:rsid w:val="00936E5E"/>
    <w:rsid w:val="0094091D"/>
    <w:rsid w:val="00944A25"/>
    <w:rsid w:val="00945726"/>
    <w:rsid w:val="009459AE"/>
    <w:rsid w:val="0096418C"/>
    <w:rsid w:val="00984488"/>
    <w:rsid w:val="00992413"/>
    <w:rsid w:val="009A16F4"/>
    <w:rsid w:val="009A55A9"/>
    <w:rsid w:val="009B554F"/>
    <w:rsid w:val="009D0C96"/>
    <w:rsid w:val="009F185F"/>
    <w:rsid w:val="009F7F29"/>
    <w:rsid w:val="00A30CB6"/>
    <w:rsid w:val="00A52844"/>
    <w:rsid w:val="00A61E21"/>
    <w:rsid w:val="00A74BC5"/>
    <w:rsid w:val="00A76FA3"/>
    <w:rsid w:val="00A77F6C"/>
    <w:rsid w:val="00A815C9"/>
    <w:rsid w:val="00A907B6"/>
    <w:rsid w:val="00AA0A39"/>
    <w:rsid w:val="00AB1736"/>
    <w:rsid w:val="00AB4DB3"/>
    <w:rsid w:val="00AC62BA"/>
    <w:rsid w:val="00AD5AA6"/>
    <w:rsid w:val="00AE000D"/>
    <w:rsid w:val="00AE2540"/>
    <w:rsid w:val="00AF3E2D"/>
    <w:rsid w:val="00AF4E1C"/>
    <w:rsid w:val="00B05C5D"/>
    <w:rsid w:val="00B50D2B"/>
    <w:rsid w:val="00B56D62"/>
    <w:rsid w:val="00B72716"/>
    <w:rsid w:val="00B73236"/>
    <w:rsid w:val="00B82544"/>
    <w:rsid w:val="00B84C3C"/>
    <w:rsid w:val="00B9548B"/>
    <w:rsid w:val="00BA0EC1"/>
    <w:rsid w:val="00BA2F7B"/>
    <w:rsid w:val="00BB21A6"/>
    <w:rsid w:val="00BD148E"/>
    <w:rsid w:val="00BD6975"/>
    <w:rsid w:val="00BD740F"/>
    <w:rsid w:val="00BE452E"/>
    <w:rsid w:val="00BE7BBD"/>
    <w:rsid w:val="00BF5F5B"/>
    <w:rsid w:val="00BF7BBE"/>
    <w:rsid w:val="00C063A2"/>
    <w:rsid w:val="00C12C9C"/>
    <w:rsid w:val="00C14EF5"/>
    <w:rsid w:val="00C16A29"/>
    <w:rsid w:val="00C17DB4"/>
    <w:rsid w:val="00C2012D"/>
    <w:rsid w:val="00C32F1F"/>
    <w:rsid w:val="00C40D69"/>
    <w:rsid w:val="00C43820"/>
    <w:rsid w:val="00C44066"/>
    <w:rsid w:val="00C469C3"/>
    <w:rsid w:val="00C75041"/>
    <w:rsid w:val="00CA032C"/>
    <w:rsid w:val="00CA70DA"/>
    <w:rsid w:val="00CA740D"/>
    <w:rsid w:val="00CB0763"/>
    <w:rsid w:val="00CB384C"/>
    <w:rsid w:val="00CB6A9C"/>
    <w:rsid w:val="00CD5EED"/>
    <w:rsid w:val="00CF55B3"/>
    <w:rsid w:val="00CF6D32"/>
    <w:rsid w:val="00D04142"/>
    <w:rsid w:val="00D04EF6"/>
    <w:rsid w:val="00D075F5"/>
    <w:rsid w:val="00D1381F"/>
    <w:rsid w:val="00D1669F"/>
    <w:rsid w:val="00D21E3C"/>
    <w:rsid w:val="00D31299"/>
    <w:rsid w:val="00D36FB7"/>
    <w:rsid w:val="00D4550A"/>
    <w:rsid w:val="00D50DCE"/>
    <w:rsid w:val="00D52219"/>
    <w:rsid w:val="00D525DC"/>
    <w:rsid w:val="00D5421A"/>
    <w:rsid w:val="00D9655D"/>
    <w:rsid w:val="00DA7F82"/>
    <w:rsid w:val="00DC4ADC"/>
    <w:rsid w:val="00DC6BBA"/>
    <w:rsid w:val="00DD000C"/>
    <w:rsid w:val="00DD017F"/>
    <w:rsid w:val="00DD2751"/>
    <w:rsid w:val="00DD5947"/>
    <w:rsid w:val="00E030C0"/>
    <w:rsid w:val="00E07B41"/>
    <w:rsid w:val="00E20B96"/>
    <w:rsid w:val="00E34BFF"/>
    <w:rsid w:val="00E355B9"/>
    <w:rsid w:val="00E36EF1"/>
    <w:rsid w:val="00E406D6"/>
    <w:rsid w:val="00E47308"/>
    <w:rsid w:val="00E50D98"/>
    <w:rsid w:val="00E54A87"/>
    <w:rsid w:val="00E578DC"/>
    <w:rsid w:val="00E67CBF"/>
    <w:rsid w:val="00E70761"/>
    <w:rsid w:val="00E72C9C"/>
    <w:rsid w:val="00E751DA"/>
    <w:rsid w:val="00E76FAF"/>
    <w:rsid w:val="00E82407"/>
    <w:rsid w:val="00E94A38"/>
    <w:rsid w:val="00EA0A52"/>
    <w:rsid w:val="00EA52E0"/>
    <w:rsid w:val="00EA729F"/>
    <w:rsid w:val="00EC21F3"/>
    <w:rsid w:val="00EC66AD"/>
    <w:rsid w:val="00EC6BDF"/>
    <w:rsid w:val="00ED151F"/>
    <w:rsid w:val="00ED1C43"/>
    <w:rsid w:val="00F060B7"/>
    <w:rsid w:val="00F07A63"/>
    <w:rsid w:val="00F2762A"/>
    <w:rsid w:val="00F30A06"/>
    <w:rsid w:val="00F33519"/>
    <w:rsid w:val="00F34E75"/>
    <w:rsid w:val="00F351E7"/>
    <w:rsid w:val="00F45993"/>
    <w:rsid w:val="00F53212"/>
    <w:rsid w:val="00F53946"/>
    <w:rsid w:val="00F55D74"/>
    <w:rsid w:val="00F60E2D"/>
    <w:rsid w:val="00F6185D"/>
    <w:rsid w:val="00F6318F"/>
    <w:rsid w:val="00F66B5D"/>
    <w:rsid w:val="00F80137"/>
    <w:rsid w:val="00F871BF"/>
    <w:rsid w:val="00F93B22"/>
    <w:rsid w:val="00FA38E6"/>
    <w:rsid w:val="00FA502E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375228-723A-4059-82FE-BA134EA20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17</vt:i4>
      </vt:variant>
    </vt:vector>
  </HeadingPairs>
  <TitlesOfParts>
    <vt:vector size="18" baseType="lpstr">
      <vt:lpstr>843 FC - GTDFA - TD</vt:lpstr>
      <vt:lpstr/>
      <vt:lpstr/>
      <vt:lpstr>1.1. Enoncé.</vt:lpstr>
      <vt:lpstr>1.2. Travail à faire.</vt:lpstr>
      <vt:lpstr/>
      <vt:lpstr/>
      <vt:lpstr/>
      <vt:lpstr>1.3. Documents.</vt:lpstr>
      <vt:lpstr>    1.3.1. Document 1.</vt:lpstr>
      <vt:lpstr>    </vt:lpstr>
      <vt:lpstr>    1.3.2. Document 2.</vt:lpstr>
      <vt:lpstr>    1.3.3. Document 3.</vt:lpstr>
      <vt:lpstr>1.4. Annexes.</vt:lpstr>
      <vt:lpstr>    1.4.1. Annexe 1.</vt:lpstr>
      <vt:lpstr>    1.4.2. Annexe 2.</vt:lpstr>
      <vt:lpstr>    </vt:lpstr>
      <vt:lpstr>    </vt:lpstr>
    </vt:vector>
  </TitlesOfParts>
  <Manager>GEA Brive</Manager>
  <Company>IUT Limousin</Company>
  <LinksUpToDate>false</LinksUpToDate>
  <CharactersWithSpaces>2266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3</cp:revision>
  <cp:lastPrinted>2012-03-06T17:03:00Z</cp:lastPrinted>
  <dcterms:created xsi:type="dcterms:W3CDTF">2013-01-25T06:22:00Z</dcterms:created>
  <dcterms:modified xsi:type="dcterms:W3CDTF">2013-01-25T06:27:00Z</dcterms:modified>
  <cp:category>IEL</cp:category>
</cp:coreProperties>
</file>