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35099F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>L</w:t>
      </w:r>
      <w:r w:rsidR="0035099F" w:rsidRPr="0035099F">
        <w:rPr>
          <w:rFonts w:ascii="Times New Roman" w:hAnsi="Times New Roman"/>
          <w:b/>
          <w:bCs/>
          <w:color w:val="FF0000"/>
          <w:sz w:val="24"/>
          <w:szCs w:val="24"/>
        </w:rPr>
        <w:t>a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35099F"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35099F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35099F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35099F">
        <w:rPr>
          <w:bCs/>
          <w:snapToGrid w:val="0"/>
          <w:color w:val="FF0000"/>
          <w:szCs w:val="24"/>
        </w:rPr>
        <w:t>GARDON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BE452E" w:rsidRDefault="00BE452E" w:rsidP="00BE452E">
      <w:pPr>
        <w:jc w:val="center"/>
      </w:pPr>
      <w:bookmarkStart w:id="0" w:name="_Toc322871113"/>
      <w:r>
        <w:t>ANNEXE 1</w:t>
      </w:r>
    </w:p>
    <w:p w:rsidR="0035099F" w:rsidRDefault="0035099F" w:rsidP="0035099F"/>
    <w:tbl>
      <w:tblPr>
        <w:tblW w:w="10255" w:type="dxa"/>
        <w:jc w:val="center"/>
        <w:tblCellMar>
          <w:left w:w="70" w:type="dxa"/>
          <w:right w:w="70" w:type="dxa"/>
        </w:tblCellMar>
        <w:tblLook w:val="04A0"/>
      </w:tblPr>
      <w:tblGrid>
        <w:gridCol w:w="277"/>
        <w:gridCol w:w="5649"/>
        <w:gridCol w:w="1447"/>
        <w:gridCol w:w="1447"/>
        <w:gridCol w:w="1447"/>
      </w:tblGrid>
      <w:tr w:rsidR="00936E5E" w:rsidRPr="00936E5E" w:rsidTr="00936E5E">
        <w:trPr>
          <w:trHeight w:val="218"/>
          <w:jc w:val="center"/>
        </w:trPr>
        <w:tc>
          <w:tcPr>
            <w:tcW w:w="102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 xml:space="preserve">Entreprise GARDON - ANALYSE DES BILANS FONCTIONNELS N-1 et N </w:t>
            </w:r>
          </w:p>
        </w:tc>
      </w:tr>
      <w:tr w:rsidR="00936E5E" w:rsidRPr="00936E5E" w:rsidTr="00936E5E">
        <w:trPr>
          <w:trHeight w:val="416"/>
          <w:jc w:val="center"/>
        </w:trPr>
        <w:tc>
          <w:tcPr>
            <w:tcW w:w="59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N-1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N</w:t>
            </w:r>
          </w:p>
        </w:tc>
        <w:tc>
          <w:tcPr>
            <w:tcW w:w="144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Variations  N / N-1</w:t>
            </w: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Ressources stables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-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Emplois stables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=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Fonds de Roulement Net Global (FRNG)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Actif circulant d'exploitation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-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Passif circulant d'exploitation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=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Besoin en Fonds de Roulement d'Exploitation (BFRE)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Actif circulant hors exploitation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-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Passif circulant hors exploitation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=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Besoin en Fonds de Roulement Hors Exploitation (BFRHE)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Besoin en Fonds de Roulement (BFR)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Trésorerie active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-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936E5E">
              <w:rPr>
                <w:b w:val="0"/>
                <w:szCs w:val="24"/>
                <w:lang w:eastAsia="fr-FR"/>
              </w:rPr>
              <w:t>Trésorerie passive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208"/>
          <w:jc w:val="center"/>
        </w:trPr>
        <w:tc>
          <w:tcPr>
            <w:tcW w:w="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=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Cs/>
                <w:szCs w:val="24"/>
                <w:lang w:eastAsia="fr-FR"/>
              </w:rPr>
            </w:pPr>
            <w:r w:rsidRPr="00936E5E">
              <w:rPr>
                <w:bCs/>
                <w:szCs w:val="24"/>
                <w:lang w:eastAsia="fr-FR"/>
              </w:rPr>
              <w:t>Trésorerie Nette (TN)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936E5E" w:rsidRPr="00936E5E" w:rsidTr="00936E5E">
        <w:trPr>
          <w:trHeight w:val="535"/>
          <w:jc w:val="center"/>
        </w:trPr>
        <w:tc>
          <w:tcPr>
            <w:tcW w:w="591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E5E" w:rsidRPr="00936E5E" w:rsidRDefault="00936E5E" w:rsidP="00936E5E">
            <w:pPr>
              <w:suppressAutoHyphens w:val="0"/>
              <w:rPr>
                <w:b w:val="0"/>
                <w:i/>
                <w:iCs/>
                <w:szCs w:val="24"/>
                <w:lang w:eastAsia="fr-FR"/>
              </w:rPr>
            </w:pPr>
            <w:r w:rsidRPr="00936E5E">
              <w:rPr>
                <w:b w:val="0"/>
                <w:i/>
                <w:iCs/>
                <w:szCs w:val="24"/>
                <w:lang w:eastAsia="fr-FR"/>
              </w:rPr>
              <w:t xml:space="preserve">Vérifications :   </w:t>
            </w:r>
            <w:r>
              <w:rPr>
                <w:b w:val="0"/>
                <w:i/>
                <w:iCs/>
                <w:szCs w:val="24"/>
                <w:lang w:eastAsia="fr-FR"/>
              </w:rPr>
              <w:t xml:space="preserve">                      </w:t>
            </w:r>
            <w:r w:rsidRPr="00936E5E">
              <w:rPr>
                <w:b w:val="0"/>
                <w:i/>
                <w:iCs/>
                <w:szCs w:val="24"/>
                <w:lang w:eastAsia="fr-FR"/>
              </w:rPr>
              <w:t xml:space="preserve">FRNG = BFRE+BFRHE+TN                  </w:t>
            </w:r>
            <w:r w:rsidRPr="00936E5E">
              <w:rPr>
                <w:b w:val="0"/>
                <w:i/>
                <w:iCs/>
                <w:szCs w:val="24"/>
                <w:lang w:eastAsia="fr-FR"/>
              </w:rPr>
              <w:br/>
              <w:t xml:space="preserve">                                  </w:t>
            </w:r>
            <w:r w:rsidRPr="00936E5E">
              <w:rPr>
                <w:b w:val="0"/>
                <w:szCs w:val="24"/>
                <w:lang w:eastAsia="fr-FR"/>
              </w:rPr>
              <w:t xml:space="preserve">∆ </w:t>
            </w:r>
            <w:r w:rsidRPr="00936E5E">
              <w:rPr>
                <w:b w:val="0"/>
                <w:i/>
                <w:iCs/>
                <w:szCs w:val="24"/>
                <w:lang w:eastAsia="fr-FR"/>
              </w:rPr>
              <w:t>FRNG = ∆ BFRE+∆ BFRHE+∆ TN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36E5E" w:rsidRPr="00936E5E" w:rsidRDefault="00936E5E" w:rsidP="00936E5E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</w:tbl>
    <w:p w:rsidR="0035099F" w:rsidRDefault="0035099F" w:rsidP="0035099F"/>
    <w:p w:rsidR="0035099F" w:rsidRDefault="0035099F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p w:rsidR="00887E45" w:rsidRDefault="00887E45" w:rsidP="0035099F"/>
    <w:bookmarkEnd w:id="0"/>
    <w:p w:rsidR="00887E45" w:rsidRDefault="00887E45" w:rsidP="0035099F"/>
    <w:sectPr w:rsidR="00887E45" w:rsidSect="00F55D74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8A4" w:rsidRDefault="00F338A4">
      <w:r>
        <w:separator/>
      </w:r>
    </w:p>
  </w:endnote>
  <w:endnote w:type="continuationSeparator" w:id="0">
    <w:p w:rsidR="00F338A4" w:rsidRDefault="00F33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21" w:rsidRPr="0031680C" w:rsidRDefault="00A61E21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A61E21" w:rsidRDefault="00A61E21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033A36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033A36" w:rsidRPr="0031680C">
      <w:rPr>
        <w:rStyle w:val="Numrodepage"/>
        <w:iCs/>
        <w:sz w:val="18"/>
        <w:szCs w:val="18"/>
      </w:rPr>
      <w:fldChar w:fldCharType="separate"/>
    </w:r>
    <w:r w:rsidR="00817CF5">
      <w:rPr>
        <w:rStyle w:val="Numrodepage"/>
        <w:iCs/>
        <w:noProof/>
        <w:sz w:val="18"/>
        <w:szCs w:val="18"/>
      </w:rPr>
      <w:t>2</w:t>
    </w:r>
    <w:r w:rsidR="00033A36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033A36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033A36" w:rsidRPr="0031680C">
      <w:rPr>
        <w:rStyle w:val="Numrodepage"/>
        <w:iCs/>
        <w:sz w:val="18"/>
        <w:szCs w:val="18"/>
      </w:rPr>
      <w:fldChar w:fldCharType="separate"/>
    </w:r>
    <w:r w:rsidR="00817CF5">
      <w:rPr>
        <w:rStyle w:val="Numrodepage"/>
        <w:iCs/>
        <w:noProof/>
        <w:sz w:val="18"/>
        <w:szCs w:val="18"/>
      </w:rPr>
      <w:t>2</w:t>
    </w:r>
    <w:r w:rsidR="00033A36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21" w:rsidRPr="009A16F4" w:rsidRDefault="00A61E21" w:rsidP="009A16F4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8A4" w:rsidRDefault="00F338A4">
      <w:r>
        <w:separator/>
      </w:r>
    </w:p>
  </w:footnote>
  <w:footnote w:type="continuationSeparator" w:id="0">
    <w:p w:rsidR="00F338A4" w:rsidRDefault="00F33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5"/>
  </w:num>
  <w:num w:numId="6">
    <w:abstractNumId w:val="32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4"/>
  </w:num>
  <w:num w:numId="18">
    <w:abstractNumId w:val="33"/>
  </w:num>
  <w:num w:numId="19">
    <w:abstractNumId w:val="21"/>
  </w:num>
  <w:num w:numId="20">
    <w:abstractNumId w:val="25"/>
  </w:num>
  <w:num w:numId="21">
    <w:abstractNumId w:val="10"/>
  </w:num>
  <w:num w:numId="22">
    <w:abstractNumId w:val="31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3A3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099F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2EF7"/>
    <w:rsid w:val="004D4E0D"/>
    <w:rsid w:val="00521BF9"/>
    <w:rsid w:val="00522098"/>
    <w:rsid w:val="0053489A"/>
    <w:rsid w:val="005620AC"/>
    <w:rsid w:val="00570374"/>
    <w:rsid w:val="005835A6"/>
    <w:rsid w:val="00597EF2"/>
    <w:rsid w:val="005A11B9"/>
    <w:rsid w:val="005A62EF"/>
    <w:rsid w:val="005B2121"/>
    <w:rsid w:val="005B48EF"/>
    <w:rsid w:val="005C2521"/>
    <w:rsid w:val="005C7677"/>
    <w:rsid w:val="005E26A0"/>
    <w:rsid w:val="005E626F"/>
    <w:rsid w:val="005E6896"/>
    <w:rsid w:val="005E7660"/>
    <w:rsid w:val="005E775C"/>
    <w:rsid w:val="006113FB"/>
    <w:rsid w:val="00612691"/>
    <w:rsid w:val="006156A7"/>
    <w:rsid w:val="00622FC0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483"/>
    <w:rsid w:val="00671FFD"/>
    <w:rsid w:val="006730A5"/>
    <w:rsid w:val="00676912"/>
    <w:rsid w:val="006B02B7"/>
    <w:rsid w:val="006B184A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2C4A"/>
    <w:rsid w:val="0075509F"/>
    <w:rsid w:val="00781B7F"/>
    <w:rsid w:val="007856D2"/>
    <w:rsid w:val="0079654A"/>
    <w:rsid w:val="00796583"/>
    <w:rsid w:val="007A23C2"/>
    <w:rsid w:val="007B030A"/>
    <w:rsid w:val="007B3B08"/>
    <w:rsid w:val="007C1B03"/>
    <w:rsid w:val="007E06AA"/>
    <w:rsid w:val="007E7681"/>
    <w:rsid w:val="007F799C"/>
    <w:rsid w:val="0080362A"/>
    <w:rsid w:val="008051F2"/>
    <w:rsid w:val="00807242"/>
    <w:rsid w:val="00817CF5"/>
    <w:rsid w:val="008415B0"/>
    <w:rsid w:val="008437CB"/>
    <w:rsid w:val="008514E5"/>
    <w:rsid w:val="008557DB"/>
    <w:rsid w:val="00871C97"/>
    <w:rsid w:val="008778A2"/>
    <w:rsid w:val="00887E45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36E5E"/>
    <w:rsid w:val="0094091D"/>
    <w:rsid w:val="00944A25"/>
    <w:rsid w:val="00945726"/>
    <w:rsid w:val="009459AE"/>
    <w:rsid w:val="0096418C"/>
    <w:rsid w:val="00984488"/>
    <w:rsid w:val="00992413"/>
    <w:rsid w:val="009A16F4"/>
    <w:rsid w:val="009A55A9"/>
    <w:rsid w:val="009B554F"/>
    <w:rsid w:val="009D0C96"/>
    <w:rsid w:val="009F185F"/>
    <w:rsid w:val="009F7F29"/>
    <w:rsid w:val="00A30CB6"/>
    <w:rsid w:val="00A52844"/>
    <w:rsid w:val="00A61E21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AF4E1C"/>
    <w:rsid w:val="00B05C5D"/>
    <w:rsid w:val="00B50D2B"/>
    <w:rsid w:val="00B56D62"/>
    <w:rsid w:val="00B72716"/>
    <w:rsid w:val="00B73236"/>
    <w:rsid w:val="00B82544"/>
    <w:rsid w:val="00B84C3C"/>
    <w:rsid w:val="00B9548B"/>
    <w:rsid w:val="00BA0EC1"/>
    <w:rsid w:val="00BA2F7B"/>
    <w:rsid w:val="00BB21A6"/>
    <w:rsid w:val="00BD148E"/>
    <w:rsid w:val="00BD6975"/>
    <w:rsid w:val="00BD740F"/>
    <w:rsid w:val="00BE452E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75041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1E8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38A4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C3124-D9DF-451D-9BAB-2E5FA55C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>843 FC - GTDFA - TD</vt:lpstr>
      <vt:lpstr/>
      <vt:lpstr/>
      <vt:lpstr>1.1. Enoncé.</vt:lpstr>
      <vt:lpstr>1.2. Travail à faire.</vt:lpstr>
      <vt:lpstr/>
      <vt:lpstr/>
      <vt:lpstr/>
      <vt:lpstr>1.3. Documents.</vt:lpstr>
      <vt:lpstr>    1.3.1. Document 1.</vt:lpstr>
      <vt:lpstr>    </vt:lpstr>
      <vt:lpstr>    1.3.2. Document 2.</vt:lpstr>
      <vt:lpstr>    1.3.3. Document 3.</vt:lpstr>
      <vt:lpstr>1.4. Annexes.</vt:lpstr>
      <vt:lpstr>    1.4.1. Annexe 1.</vt:lpstr>
      <vt:lpstr>    1.4.2. Annexe 2.</vt:lpstr>
      <vt:lpstr>    </vt:lpstr>
      <vt:lpstr>    </vt:lpstr>
    </vt:vector>
  </TitlesOfParts>
  <Manager>GEA Brive</Manager>
  <Company>IUT Limousin</Company>
  <LinksUpToDate>false</LinksUpToDate>
  <CharactersWithSpaces>921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2013-01-25T06:23:00Z</dcterms:created>
  <dcterms:modified xsi:type="dcterms:W3CDTF">2013-01-25T06:29:00Z</dcterms:modified>
  <cp:category>IEL</cp:category>
</cp:coreProperties>
</file>