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D075F5">
        <w:rPr>
          <w:bCs/>
          <w:snapToGrid w:val="0"/>
          <w:color w:val="FF0000"/>
          <w:szCs w:val="24"/>
        </w:rPr>
        <w:t>CARPE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C235C8" w:rsidRDefault="00C235C8" w:rsidP="00C235C8">
      <w:pPr>
        <w:jc w:val="center"/>
      </w:pPr>
      <w:bookmarkStart w:id="0" w:name="_Toc322871113"/>
      <w:r>
        <w:t>DOCUMENT 2</w:t>
      </w:r>
    </w:p>
    <w:p w:rsidR="00D9655D" w:rsidRDefault="00D9655D" w:rsidP="006156A7">
      <w:pPr>
        <w:pStyle w:val="Titre1"/>
        <w:rPr>
          <w:b w:val="0"/>
          <w:szCs w:val="24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6648EF" w:rsidRPr="006648EF" w:rsidTr="006648EF">
        <w:tc>
          <w:tcPr>
            <w:tcW w:w="9777" w:type="dxa"/>
            <w:shd w:val="clear" w:color="auto" w:fill="D99594" w:themeFill="accent2" w:themeFillTint="99"/>
          </w:tcPr>
          <w:p w:rsidR="006648EF" w:rsidRPr="00671FFD" w:rsidRDefault="006648EF" w:rsidP="006648E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71FFD">
              <w:rPr>
                <w:sz w:val="22"/>
                <w:szCs w:val="22"/>
                <w:shd w:val="clear" w:color="auto" w:fill="D99594" w:themeFill="accent2" w:themeFillTint="99"/>
              </w:rPr>
              <w:t>Retraitements</w:t>
            </w:r>
            <w:r w:rsidRPr="00671FFD">
              <w:rPr>
                <w:sz w:val="22"/>
                <w:szCs w:val="22"/>
              </w:rPr>
              <w:t xml:space="preserve"> à réaliser pour le tableau des SIG de la CBBF</w:t>
            </w:r>
          </w:p>
        </w:tc>
      </w:tr>
      <w:tr w:rsidR="006648EF" w:rsidTr="006648EF">
        <w:tc>
          <w:tcPr>
            <w:tcW w:w="9777" w:type="dxa"/>
          </w:tcPr>
          <w:p w:rsidR="00CA740D" w:rsidRDefault="00CA740D" w:rsidP="00CA740D">
            <w:pPr>
              <w:jc w:val="both"/>
              <w:rPr>
                <w:b w:val="0"/>
                <w:bCs/>
                <w:szCs w:val="24"/>
              </w:rPr>
            </w:pPr>
          </w:p>
          <w:p w:rsidR="00CA740D" w:rsidRDefault="00CA740D" w:rsidP="00CA740D">
            <w:pPr>
              <w:jc w:val="both"/>
              <w:rPr>
                <w:b w:val="0"/>
                <w:bCs/>
                <w:szCs w:val="24"/>
              </w:rPr>
            </w:pPr>
            <w:r w:rsidRPr="00666ABB">
              <w:rPr>
                <w:b w:val="0"/>
                <w:bCs/>
                <w:szCs w:val="24"/>
              </w:rPr>
              <w:t>Les retraitements à effectuer selon la méthode de la C</w:t>
            </w:r>
            <w:r>
              <w:rPr>
                <w:b w:val="0"/>
                <w:bCs/>
                <w:szCs w:val="24"/>
              </w:rPr>
              <w:t>entrale de Bilans de la Banque de France</w:t>
            </w:r>
            <w:r w:rsidRPr="00666ABB">
              <w:rPr>
                <w:b w:val="0"/>
                <w:bCs/>
                <w:szCs w:val="24"/>
              </w:rPr>
              <w:t xml:space="preserve"> concernent :</w:t>
            </w:r>
          </w:p>
          <w:p w:rsidR="00CA740D" w:rsidRDefault="00CA740D" w:rsidP="00CA740D">
            <w:pPr>
              <w:jc w:val="both"/>
              <w:rPr>
                <w:b w:val="0"/>
                <w:bCs/>
                <w:szCs w:val="24"/>
              </w:rPr>
            </w:pPr>
          </w:p>
          <w:p w:rsidR="00CA740D" w:rsidRPr="00CA740D" w:rsidRDefault="00CA740D" w:rsidP="00CA740D">
            <w:pPr>
              <w:pStyle w:val="Paragraphedeliste"/>
              <w:numPr>
                <w:ilvl w:val="0"/>
                <w:numId w:val="33"/>
              </w:numPr>
              <w:suppressAutoHyphens w:val="0"/>
              <w:spacing w:after="120"/>
              <w:ind w:left="357" w:hanging="357"/>
              <w:contextualSpacing w:val="0"/>
              <w:jc w:val="both"/>
              <w:rPr>
                <w:b w:val="0"/>
                <w:bCs/>
                <w:szCs w:val="24"/>
              </w:rPr>
            </w:pPr>
            <w:r w:rsidRPr="00CA740D">
              <w:rPr>
                <w:bCs/>
                <w:szCs w:val="24"/>
              </w:rPr>
              <w:t>Les redevances de crédit bail mobilier</w:t>
            </w:r>
            <w:r w:rsidRPr="00CA740D">
              <w:rPr>
                <w:b w:val="0"/>
                <w:bCs/>
                <w:szCs w:val="24"/>
              </w:rPr>
              <w:t xml:space="preserve"> qui s’élèvent à 50 000 €</w:t>
            </w:r>
            <w:r>
              <w:rPr>
                <w:b w:val="0"/>
                <w:bCs/>
                <w:szCs w:val="24"/>
              </w:rPr>
              <w:t> :</w:t>
            </w:r>
          </w:p>
          <w:p w:rsidR="00CA740D" w:rsidRPr="00666ABB" w:rsidRDefault="00CA740D" w:rsidP="00CA740D">
            <w:pPr>
              <w:spacing w:after="60"/>
              <w:ind w:left="360"/>
              <w:jc w:val="both"/>
              <w:rPr>
                <w:b w:val="0"/>
                <w:bCs/>
                <w:szCs w:val="24"/>
              </w:rPr>
            </w:pPr>
            <w:r w:rsidRPr="00666ABB">
              <w:rPr>
                <w:b w:val="0"/>
                <w:bCs/>
                <w:szCs w:val="24"/>
              </w:rPr>
              <w:t>Caractéristiques du contrat :</w:t>
            </w:r>
          </w:p>
          <w:p w:rsidR="00CA740D" w:rsidRPr="00CA740D" w:rsidRDefault="00CA740D" w:rsidP="00CA740D">
            <w:pPr>
              <w:pStyle w:val="Paragraphedeliste"/>
              <w:numPr>
                <w:ilvl w:val="0"/>
                <w:numId w:val="34"/>
              </w:numPr>
              <w:ind w:left="1066" w:hanging="357"/>
              <w:contextualSpacing w:val="0"/>
              <w:jc w:val="both"/>
              <w:rPr>
                <w:b w:val="0"/>
                <w:bCs/>
                <w:szCs w:val="24"/>
              </w:rPr>
            </w:pPr>
            <w:r w:rsidRPr="00CA740D">
              <w:rPr>
                <w:b w:val="0"/>
                <w:bCs/>
                <w:szCs w:val="24"/>
              </w:rPr>
              <w:t>Valeur d’origine du bien </w:t>
            </w:r>
            <w:r w:rsidRPr="00CA740D">
              <w:rPr>
                <w:b w:val="0"/>
                <w:bCs/>
                <w:szCs w:val="24"/>
              </w:rPr>
              <w:tab/>
              <w:t xml:space="preserve">: 300 000 </w:t>
            </w:r>
            <w:r>
              <w:rPr>
                <w:b w:val="0"/>
                <w:bCs/>
                <w:szCs w:val="24"/>
              </w:rPr>
              <w:t>€.</w:t>
            </w:r>
          </w:p>
          <w:p w:rsidR="00CA740D" w:rsidRPr="00CA740D" w:rsidRDefault="00CA740D" w:rsidP="00CA740D">
            <w:pPr>
              <w:pStyle w:val="Paragraphedeliste"/>
              <w:numPr>
                <w:ilvl w:val="0"/>
                <w:numId w:val="34"/>
              </w:numPr>
              <w:jc w:val="both"/>
              <w:rPr>
                <w:b w:val="0"/>
                <w:bCs/>
                <w:szCs w:val="24"/>
              </w:rPr>
            </w:pPr>
            <w:r w:rsidRPr="00CA740D">
              <w:rPr>
                <w:b w:val="0"/>
                <w:bCs/>
                <w:szCs w:val="24"/>
              </w:rPr>
              <w:t xml:space="preserve">Durée du contrat </w:t>
            </w:r>
            <w:r w:rsidRPr="00CA740D">
              <w:rPr>
                <w:b w:val="0"/>
                <w:bCs/>
                <w:szCs w:val="24"/>
              </w:rPr>
              <w:tab/>
            </w:r>
            <w:r w:rsidRPr="00CA740D">
              <w:rPr>
                <w:b w:val="0"/>
                <w:bCs/>
                <w:szCs w:val="24"/>
              </w:rPr>
              <w:tab/>
              <w:t>: 6 ans</w:t>
            </w:r>
            <w:r>
              <w:rPr>
                <w:b w:val="0"/>
                <w:bCs/>
                <w:szCs w:val="24"/>
              </w:rPr>
              <w:t>.</w:t>
            </w:r>
          </w:p>
          <w:p w:rsidR="00CA740D" w:rsidRDefault="00CA740D" w:rsidP="00CA740D">
            <w:pPr>
              <w:pStyle w:val="Paragraphedeliste"/>
              <w:numPr>
                <w:ilvl w:val="0"/>
                <w:numId w:val="34"/>
              </w:numPr>
              <w:jc w:val="both"/>
              <w:rPr>
                <w:b w:val="0"/>
                <w:bCs/>
                <w:szCs w:val="24"/>
              </w:rPr>
            </w:pPr>
            <w:r w:rsidRPr="00CA740D">
              <w:rPr>
                <w:b w:val="0"/>
                <w:bCs/>
                <w:szCs w:val="24"/>
              </w:rPr>
              <w:t>Valeur résiduelle</w:t>
            </w:r>
            <w:r w:rsidRPr="00CA740D">
              <w:rPr>
                <w:b w:val="0"/>
                <w:bCs/>
                <w:szCs w:val="24"/>
              </w:rPr>
              <w:tab/>
            </w:r>
            <w:r w:rsidRPr="00CA740D">
              <w:rPr>
                <w:b w:val="0"/>
                <w:bCs/>
                <w:szCs w:val="24"/>
              </w:rPr>
              <w:tab/>
              <w:t>: 120</w:t>
            </w:r>
            <w:r>
              <w:rPr>
                <w:b w:val="0"/>
                <w:bCs/>
                <w:szCs w:val="24"/>
              </w:rPr>
              <w:t> </w:t>
            </w:r>
            <w:r w:rsidRPr="00CA740D">
              <w:rPr>
                <w:b w:val="0"/>
                <w:bCs/>
                <w:szCs w:val="24"/>
              </w:rPr>
              <w:t>000</w:t>
            </w:r>
            <w:r>
              <w:rPr>
                <w:b w:val="0"/>
                <w:bCs/>
                <w:szCs w:val="24"/>
              </w:rPr>
              <w:t xml:space="preserve"> €.</w:t>
            </w:r>
          </w:p>
          <w:p w:rsidR="00CA740D" w:rsidRPr="00CA740D" w:rsidRDefault="00CA740D" w:rsidP="00CA740D">
            <w:pPr>
              <w:jc w:val="both"/>
              <w:rPr>
                <w:b w:val="0"/>
                <w:bCs/>
                <w:szCs w:val="24"/>
              </w:rPr>
            </w:pPr>
          </w:p>
          <w:p w:rsidR="00CA740D" w:rsidRPr="00CA740D" w:rsidRDefault="00CA740D" w:rsidP="00CA740D">
            <w:pPr>
              <w:pStyle w:val="Paragraphedeliste"/>
              <w:numPr>
                <w:ilvl w:val="0"/>
                <w:numId w:val="33"/>
              </w:numPr>
              <w:suppressAutoHyphens w:val="0"/>
              <w:spacing w:after="120"/>
              <w:ind w:left="357" w:hanging="357"/>
              <w:contextualSpacing w:val="0"/>
              <w:jc w:val="both"/>
              <w:rPr>
                <w:bCs/>
                <w:szCs w:val="24"/>
              </w:rPr>
            </w:pPr>
            <w:r w:rsidRPr="00CA740D">
              <w:rPr>
                <w:bCs/>
                <w:szCs w:val="24"/>
              </w:rPr>
              <w:t>Les impôts et taxes dont :</w:t>
            </w:r>
          </w:p>
          <w:p w:rsidR="00CA740D" w:rsidRPr="00CA740D" w:rsidRDefault="00CA740D" w:rsidP="00CA740D">
            <w:pPr>
              <w:pStyle w:val="Paragraphedeliste"/>
              <w:numPr>
                <w:ilvl w:val="0"/>
                <w:numId w:val="35"/>
              </w:numPr>
              <w:jc w:val="both"/>
              <w:rPr>
                <w:b w:val="0"/>
                <w:bCs/>
                <w:szCs w:val="24"/>
              </w:rPr>
            </w:pPr>
            <w:r w:rsidRPr="00CA740D">
              <w:rPr>
                <w:b w:val="0"/>
                <w:bCs/>
                <w:szCs w:val="24"/>
              </w:rPr>
              <w:t xml:space="preserve">15 000 </w:t>
            </w:r>
            <w:r>
              <w:rPr>
                <w:b w:val="0"/>
                <w:bCs/>
                <w:szCs w:val="24"/>
              </w:rPr>
              <w:t xml:space="preserve">€ </w:t>
            </w:r>
            <w:r w:rsidRPr="00CA740D">
              <w:rPr>
                <w:b w:val="0"/>
                <w:bCs/>
                <w:szCs w:val="24"/>
              </w:rPr>
              <w:t>correspondent à des impôts basés sur les rémunérations</w:t>
            </w:r>
            <w:r>
              <w:rPr>
                <w:b w:val="0"/>
                <w:bCs/>
                <w:szCs w:val="24"/>
              </w:rPr>
              <w:t>.</w:t>
            </w:r>
          </w:p>
          <w:p w:rsidR="00CA740D" w:rsidRPr="00CA740D" w:rsidRDefault="00CA740D" w:rsidP="00CA740D">
            <w:pPr>
              <w:pStyle w:val="Paragraphedeliste"/>
              <w:numPr>
                <w:ilvl w:val="0"/>
                <w:numId w:val="35"/>
              </w:numPr>
              <w:jc w:val="both"/>
              <w:rPr>
                <w:b w:val="0"/>
                <w:bCs/>
                <w:szCs w:val="24"/>
              </w:rPr>
            </w:pPr>
            <w:r w:rsidRPr="00CA740D">
              <w:rPr>
                <w:b w:val="0"/>
                <w:bCs/>
                <w:szCs w:val="24"/>
              </w:rPr>
              <w:t>Solde à considérer comme la contrepartie d’un</w:t>
            </w:r>
            <w:r>
              <w:rPr>
                <w:b w:val="0"/>
                <w:bCs/>
                <w:szCs w:val="24"/>
              </w:rPr>
              <w:t xml:space="preserve"> service en provenance de tiers.</w:t>
            </w:r>
          </w:p>
          <w:p w:rsidR="00CA740D" w:rsidRPr="00666ABB" w:rsidRDefault="00CA740D" w:rsidP="00CA740D">
            <w:pPr>
              <w:jc w:val="both"/>
              <w:rPr>
                <w:b w:val="0"/>
                <w:bCs/>
                <w:szCs w:val="24"/>
              </w:rPr>
            </w:pPr>
          </w:p>
          <w:p w:rsidR="00CA740D" w:rsidRDefault="00CA740D" w:rsidP="00CA740D">
            <w:pPr>
              <w:pStyle w:val="Paragraphedeliste"/>
              <w:numPr>
                <w:ilvl w:val="0"/>
                <w:numId w:val="33"/>
              </w:numPr>
              <w:suppressAutoHyphens w:val="0"/>
              <w:jc w:val="both"/>
              <w:rPr>
                <w:b w:val="0"/>
                <w:bCs/>
                <w:szCs w:val="24"/>
              </w:rPr>
            </w:pPr>
            <w:r w:rsidRPr="00CA740D">
              <w:rPr>
                <w:bCs/>
                <w:szCs w:val="24"/>
              </w:rPr>
              <w:t>La sous-traitance auprès de prestataires</w:t>
            </w:r>
            <w:r w:rsidRPr="00CA740D">
              <w:rPr>
                <w:b w:val="0"/>
                <w:bCs/>
                <w:szCs w:val="24"/>
              </w:rPr>
              <w:t>, évaluée à 40 000 €,</w:t>
            </w:r>
          </w:p>
          <w:p w:rsidR="00CA740D" w:rsidRDefault="00CA740D" w:rsidP="00CA740D">
            <w:pPr>
              <w:suppressAutoHyphens w:val="0"/>
              <w:jc w:val="both"/>
              <w:rPr>
                <w:b w:val="0"/>
                <w:bCs/>
                <w:szCs w:val="24"/>
              </w:rPr>
            </w:pPr>
          </w:p>
          <w:p w:rsidR="00CA740D" w:rsidRPr="00CA740D" w:rsidRDefault="00CA740D" w:rsidP="00CA740D">
            <w:pPr>
              <w:pStyle w:val="Paragraphedeliste"/>
              <w:numPr>
                <w:ilvl w:val="0"/>
                <w:numId w:val="36"/>
              </w:numPr>
              <w:suppressAutoHyphens w:val="0"/>
              <w:ind w:left="360"/>
              <w:jc w:val="both"/>
              <w:rPr>
                <w:b w:val="0"/>
                <w:bCs/>
                <w:szCs w:val="24"/>
              </w:rPr>
            </w:pPr>
            <w:r w:rsidRPr="00CA740D">
              <w:rPr>
                <w:bCs/>
                <w:szCs w:val="24"/>
              </w:rPr>
              <w:t>Le recours au personnel intérimaire</w:t>
            </w:r>
            <w:r w:rsidRPr="00CA740D">
              <w:rPr>
                <w:b w:val="0"/>
                <w:bCs/>
                <w:szCs w:val="24"/>
              </w:rPr>
              <w:t> : 45 000 €</w:t>
            </w:r>
            <w:r w:rsidR="00361214">
              <w:rPr>
                <w:b w:val="0"/>
                <w:bCs/>
                <w:szCs w:val="24"/>
              </w:rPr>
              <w:t>.</w:t>
            </w:r>
          </w:p>
          <w:p w:rsidR="00CA740D" w:rsidRDefault="00CA740D" w:rsidP="00CA740D">
            <w:pPr>
              <w:suppressAutoHyphens w:val="0"/>
              <w:jc w:val="both"/>
              <w:rPr>
                <w:b w:val="0"/>
                <w:bCs/>
                <w:szCs w:val="24"/>
              </w:rPr>
            </w:pPr>
          </w:p>
          <w:p w:rsidR="00CA740D" w:rsidRPr="00CA740D" w:rsidRDefault="00CA740D" w:rsidP="00CA740D">
            <w:pPr>
              <w:pStyle w:val="Paragraphedeliste"/>
              <w:numPr>
                <w:ilvl w:val="0"/>
                <w:numId w:val="36"/>
              </w:numPr>
              <w:suppressAutoHyphens w:val="0"/>
              <w:ind w:left="360"/>
              <w:jc w:val="both"/>
              <w:rPr>
                <w:b w:val="0"/>
                <w:bCs/>
                <w:szCs w:val="24"/>
              </w:rPr>
            </w:pPr>
            <w:r w:rsidRPr="00CA740D">
              <w:rPr>
                <w:bCs/>
                <w:szCs w:val="24"/>
              </w:rPr>
              <w:t>La participation des salariés</w:t>
            </w:r>
            <w:r w:rsidRPr="00CA740D">
              <w:rPr>
                <w:b w:val="0"/>
                <w:bCs/>
                <w:szCs w:val="24"/>
              </w:rPr>
              <w:t> :</w:t>
            </w:r>
            <w:r w:rsidR="00361214">
              <w:rPr>
                <w:b w:val="0"/>
                <w:bCs/>
                <w:szCs w:val="24"/>
              </w:rPr>
              <w:t xml:space="preserve"> 2</w:t>
            </w:r>
            <w:r w:rsidR="00361214" w:rsidRPr="00CA740D">
              <w:rPr>
                <w:b w:val="0"/>
                <w:bCs/>
                <w:szCs w:val="24"/>
              </w:rPr>
              <w:t>5 000 €</w:t>
            </w:r>
            <w:r w:rsidR="00361214">
              <w:rPr>
                <w:b w:val="0"/>
                <w:bCs/>
                <w:szCs w:val="24"/>
              </w:rPr>
              <w:t>.</w:t>
            </w:r>
          </w:p>
          <w:p w:rsidR="00CA740D" w:rsidRPr="00666ABB" w:rsidRDefault="00CA740D" w:rsidP="00CA740D">
            <w:pPr>
              <w:suppressAutoHyphens w:val="0"/>
              <w:ind w:left="-360"/>
              <w:jc w:val="both"/>
              <w:rPr>
                <w:b w:val="0"/>
                <w:bCs/>
                <w:szCs w:val="24"/>
              </w:rPr>
            </w:pPr>
          </w:p>
          <w:p w:rsidR="00CA740D" w:rsidRPr="00CA740D" w:rsidRDefault="00CA740D" w:rsidP="00CA740D">
            <w:pPr>
              <w:pStyle w:val="Paragraphedeliste"/>
              <w:numPr>
                <w:ilvl w:val="0"/>
                <w:numId w:val="36"/>
              </w:numPr>
              <w:suppressAutoHyphens w:val="0"/>
              <w:ind w:left="360"/>
              <w:jc w:val="both"/>
              <w:rPr>
                <w:b w:val="0"/>
                <w:bCs/>
                <w:szCs w:val="24"/>
              </w:rPr>
            </w:pPr>
            <w:r w:rsidRPr="00CA740D">
              <w:rPr>
                <w:bCs/>
                <w:szCs w:val="24"/>
              </w:rPr>
              <w:t>Les subventions d’exploitation</w:t>
            </w:r>
            <w:r w:rsidRPr="00CA740D">
              <w:rPr>
                <w:b w:val="0"/>
                <w:bCs/>
                <w:szCs w:val="24"/>
              </w:rPr>
              <w:t> :</w:t>
            </w:r>
            <w:r w:rsidR="00361214">
              <w:rPr>
                <w:b w:val="0"/>
                <w:bCs/>
                <w:szCs w:val="24"/>
              </w:rPr>
              <w:t xml:space="preserve"> 79 502</w:t>
            </w:r>
            <w:r w:rsidR="00361214" w:rsidRPr="00CA740D">
              <w:rPr>
                <w:b w:val="0"/>
                <w:bCs/>
                <w:szCs w:val="24"/>
              </w:rPr>
              <w:t xml:space="preserve"> €</w:t>
            </w:r>
            <w:r w:rsidR="00361214">
              <w:rPr>
                <w:b w:val="0"/>
                <w:bCs/>
                <w:szCs w:val="24"/>
              </w:rPr>
              <w:t>.</w:t>
            </w:r>
          </w:p>
          <w:p w:rsidR="006648EF" w:rsidRPr="00671FFD" w:rsidRDefault="006648EF" w:rsidP="00CA740D">
            <w:pPr>
              <w:jc w:val="both"/>
              <w:rPr>
                <w:sz w:val="22"/>
                <w:szCs w:val="22"/>
              </w:rPr>
            </w:pPr>
          </w:p>
        </w:tc>
      </w:tr>
    </w:tbl>
    <w:p w:rsidR="00F55D74" w:rsidRDefault="00F55D74" w:rsidP="00F55D74"/>
    <w:bookmarkEnd w:id="0"/>
    <w:p w:rsidR="00ED151F" w:rsidRDefault="00ED151F" w:rsidP="00F55D74">
      <w:pPr>
        <w:contextualSpacing/>
        <w:jc w:val="both"/>
        <w:rPr>
          <w:b w:val="0"/>
          <w:szCs w:val="24"/>
        </w:rPr>
      </w:pPr>
    </w:p>
    <w:sectPr w:rsidR="00ED151F" w:rsidSect="00F55D74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72" w:rsidRDefault="00FC7272">
      <w:r>
        <w:separator/>
      </w:r>
    </w:p>
  </w:endnote>
  <w:endnote w:type="continuationSeparator" w:id="0">
    <w:p w:rsidR="00FC7272" w:rsidRDefault="00FC7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A34F14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A34F14" w:rsidRPr="0031680C">
      <w:rPr>
        <w:rStyle w:val="Numrodepage"/>
        <w:iCs/>
        <w:sz w:val="18"/>
        <w:szCs w:val="18"/>
      </w:rPr>
      <w:fldChar w:fldCharType="separate"/>
    </w:r>
    <w:r w:rsidR="00406FAE">
      <w:rPr>
        <w:rStyle w:val="Numrodepage"/>
        <w:iCs/>
        <w:noProof/>
        <w:sz w:val="18"/>
        <w:szCs w:val="18"/>
      </w:rPr>
      <w:t>2</w:t>
    </w:r>
    <w:r w:rsidR="00A34F14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A34F14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A34F14" w:rsidRPr="0031680C">
      <w:rPr>
        <w:rStyle w:val="Numrodepage"/>
        <w:iCs/>
        <w:sz w:val="18"/>
        <w:szCs w:val="18"/>
      </w:rPr>
      <w:fldChar w:fldCharType="separate"/>
    </w:r>
    <w:r w:rsidR="00406FAE">
      <w:rPr>
        <w:rStyle w:val="Numrodepage"/>
        <w:iCs/>
        <w:noProof/>
        <w:sz w:val="18"/>
        <w:szCs w:val="18"/>
      </w:rPr>
      <w:t>2</w:t>
    </w:r>
    <w:r w:rsidR="00A34F14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C235C8" w:rsidRDefault="00361214" w:rsidP="00C235C8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72" w:rsidRDefault="00FC7272">
      <w:r>
        <w:separator/>
      </w:r>
    </w:p>
  </w:footnote>
  <w:footnote w:type="continuationSeparator" w:id="0">
    <w:p w:rsidR="00FC7272" w:rsidRDefault="00FC7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5"/>
  </w:num>
  <w:num w:numId="6">
    <w:abstractNumId w:val="32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4"/>
  </w:num>
  <w:num w:numId="18">
    <w:abstractNumId w:val="33"/>
  </w:num>
  <w:num w:numId="19">
    <w:abstractNumId w:val="21"/>
  </w:num>
  <w:num w:numId="20">
    <w:abstractNumId w:val="25"/>
  </w:num>
  <w:num w:numId="21">
    <w:abstractNumId w:val="10"/>
  </w:num>
  <w:num w:numId="22">
    <w:abstractNumId w:val="31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993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558B7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06FAE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489A"/>
    <w:rsid w:val="005620AC"/>
    <w:rsid w:val="00570374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B6115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D0C96"/>
    <w:rsid w:val="009F185F"/>
    <w:rsid w:val="009F7F29"/>
    <w:rsid w:val="00A30CB6"/>
    <w:rsid w:val="00A34F14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235C8"/>
    <w:rsid w:val="00C32F1F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1584B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13F3C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C7272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DC66E-AC5A-4785-A739-6498B8A0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20</vt:i4>
      </vt:variant>
    </vt:vector>
  </HeadingPairs>
  <TitlesOfParts>
    <vt:vector size="21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</vt:lpstr>
      <vt:lpstr>    1.4.3. Annexe 3.</vt:lpstr>
      <vt:lpstr>    1.4.4. Annexe 4.</vt:lpstr>
    </vt:vector>
  </TitlesOfParts>
  <Manager>GEA Brive</Manager>
  <Company>IUT Limousin</Company>
  <LinksUpToDate>false</LinksUpToDate>
  <CharactersWithSpaces>939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2013-01-23T17:24:00Z</dcterms:created>
  <dcterms:modified xsi:type="dcterms:W3CDTF">2013-01-23T17:29:00Z</dcterms:modified>
  <cp:category>IEL</cp:category>
</cp:coreProperties>
</file>