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D075F5">
        <w:rPr>
          <w:bCs/>
          <w:snapToGrid w:val="0"/>
          <w:color w:val="FF0000"/>
          <w:szCs w:val="24"/>
        </w:rPr>
        <w:t>CARPE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C235C8" w:rsidRDefault="00C235C8" w:rsidP="00C235C8">
      <w:pPr>
        <w:jc w:val="center"/>
      </w:pPr>
      <w:bookmarkStart w:id="0" w:name="_Toc322871113"/>
      <w:r>
        <w:t>ANNEXE 1</w:t>
      </w:r>
    </w:p>
    <w:p w:rsidR="00F55D74" w:rsidRDefault="00F55D74" w:rsidP="00F55D74">
      <w:pPr>
        <w:contextualSpacing/>
        <w:jc w:val="both"/>
        <w:rPr>
          <w:b w:val="0"/>
          <w:szCs w:val="24"/>
        </w:rPr>
      </w:pPr>
    </w:p>
    <w:tbl>
      <w:tblPr>
        <w:tblW w:w="156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95"/>
        <w:gridCol w:w="1289"/>
        <w:gridCol w:w="3756"/>
        <w:gridCol w:w="1179"/>
        <w:gridCol w:w="3769"/>
        <w:gridCol w:w="1289"/>
        <w:gridCol w:w="690"/>
      </w:tblGrid>
      <w:tr w:rsidR="00522098" w:rsidRPr="00522098" w:rsidTr="00671FFD">
        <w:trPr>
          <w:trHeight w:val="192"/>
        </w:trPr>
        <w:tc>
          <w:tcPr>
            <w:tcW w:w="1566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522098" w:rsidRPr="00522098" w:rsidRDefault="00522098" w:rsidP="00D075F5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 xml:space="preserve">Entreprise </w:t>
            </w:r>
            <w:r w:rsidR="00D075F5">
              <w:rPr>
                <w:bCs/>
                <w:sz w:val="20"/>
                <w:lang w:eastAsia="fr-FR"/>
              </w:rPr>
              <w:t>CARPE</w:t>
            </w:r>
            <w:r w:rsidRPr="00522098">
              <w:rPr>
                <w:bCs/>
                <w:sz w:val="20"/>
                <w:lang w:eastAsia="fr-FR"/>
              </w:rPr>
              <w:t xml:space="preserve"> - TABLEAU DES SOLDES INTERMEDIAIRES DE GESTION N</w:t>
            </w: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</w:t>
            </w:r>
          </w:p>
        </w:tc>
        <w:tc>
          <w:tcPr>
            <w:tcW w:w="128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7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CHARGES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50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Soldes intermédiaires N</w:t>
            </w:r>
          </w:p>
        </w:tc>
        <w:tc>
          <w:tcPr>
            <w:tcW w:w="68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%</w:t>
            </w: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Ventes de marchandises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Coût d'achat des marchandises vendues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Marge commerciale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Vendue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Stockée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Déstockage de production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Immobilisée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Production de l'exercice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Production de l'exercice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 xml:space="preserve">Consommation de l'exercice en 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Marge commerciale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provenance de tiers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Valeur ajoutée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Valeur ajoutée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Impôts, taxes et versements assimilés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Subvention d'exploitation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Charges de personnel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Excédent (ou insuffisance) brut(e)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 xml:space="preserve">d'exploitation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Excédent brut d'exploitation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Insuffisance brute d'exploitation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Reprises sur dépréciations,</w:t>
            </w:r>
            <w:r w:rsidR="00671FFD">
              <w:rPr>
                <w:b w:val="0"/>
                <w:sz w:val="20"/>
                <w:lang w:eastAsia="fr-FR"/>
              </w:rPr>
              <w:t xml:space="preserve"> </w:t>
            </w:r>
            <w:r w:rsidRPr="00522098">
              <w:rPr>
                <w:b w:val="0"/>
                <w:sz w:val="20"/>
                <w:lang w:eastAsia="fr-FR"/>
              </w:rPr>
              <w:t>sur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 xml:space="preserve">Dotations aux amortissements, aux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provisions,</w:t>
            </w:r>
            <w:r w:rsidR="00671FFD">
              <w:rPr>
                <w:b w:val="0"/>
                <w:sz w:val="20"/>
                <w:lang w:eastAsia="fr-FR"/>
              </w:rPr>
              <w:t xml:space="preserve"> </w:t>
            </w:r>
            <w:r w:rsidRPr="00522098">
              <w:rPr>
                <w:b w:val="0"/>
                <w:sz w:val="20"/>
                <w:lang w:eastAsia="fr-FR"/>
              </w:rPr>
              <w:t>transferts de charges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dépréciations et aux provisions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Autres produits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Autres charges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d'exploitation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d'exploitation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ou Résultat d'exploitation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Quotes-parts de résultat sur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Quotes-parts de résultat sur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opérations faites en commun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opérations faites en commun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Produits financiers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Charges financières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courant avant impôts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 exceptionnels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Charges exceptionnelles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exceptionnel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courant avant impôts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courant avant impôts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exceptionnel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Résultat exceptionnel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Participation des salariés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522098">
              <w:rPr>
                <w:b w:val="0"/>
                <w:sz w:val="20"/>
                <w:lang w:eastAsia="fr-FR"/>
              </w:rPr>
              <w:t>Impôts sur les bénéfices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Résultat de l'exercice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</w:tr>
      <w:tr w:rsidR="00522098" w:rsidRPr="00522098" w:rsidTr="00671FFD">
        <w:trPr>
          <w:trHeight w:val="192"/>
        </w:trPr>
        <w:tc>
          <w:tcPr>
            <w:tcW w:w="369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Produits des cessions d'éléments d'actif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Valeur comptable des éléments cédés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  <w:r w:rsidRPr="00522098">
              <w:rPr>
                <w:bCs/>
                <w:sz w:val="20"/>
                <w:lang w:eastAsia="fr-FR"/>
              </w:rPr>
              <w:t>Plus values ou moins values sur cessions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522098" w:rsidRPr="00522098" w:rsidRDefault="00522098" w:rsidP="00522098">
            <w:pPr>
              <w:suppressAutoHyphens w:val="0"/>
              <w:rPr>
                <w:bCs/>
                <w:sz w:val="20"/>
                <w:lang w:eastAsia="fr-FR"/>
              </w:rPr>
            </w:pPr>
          </w:p>
        </w:tc>
      </w:tr>
      <w:bookmarkEnd w:id="0"/>
    </w:tbl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EF3D43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1134" w:right="1134" w:bottom="851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6B9" w:rsidRDefault="003306B9">
      <w:r>
        <w:separator/>
      </w:r>
    </w:p>
  </w:endnote>
  <w:endnote w:type="continuationSeparator" w:id="0">
    <w:p w:rsidR="003306B9" w:rsidRDefault="0033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CB5C3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B5C38" w:rsidRPr="0031680C">
      <w:rPr>
        <w:rStyle w:val="Numrodepage"/>
        <w:iCs/>
        <w:sz w:val="18"/>
        <w:szCs w:val="18"/>
      </w:rPr>
      <w:fldChar w:fldCharType="separate"/>
    </w:r>
    <w:r w:rsidR="00EF3D43">
      <w:rPr>
        <w:rStyle w:val="Numrodepage"/>
        <w:iCs/>
        <w:noProof/>
        <w:sz w:val="18"/>
        <w:szCs w:val="18"/>
      </w:rPr>
      <w:t>2</w:t>
    </w:r>
    <w:r w:rsidR="00CB5C38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B5C3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B5C38" w:rsidRPr="0031680C">
      <w:rPr>
        <w:rStyle w:val="Numrodepage"/>
        <w:iCs/>
        <w:sz w:val="18"/>
        <w:szCs w:val="18"/>
      </w:rPr>
      <w:fldChar w:fldCharType="separate"/>
    </w:r>
    <w:r w:rsidR="00EF3D43">
      <w:rPr>
        <w:rStyle w:val="Numrodepage"/>
        <w:iCs/>
        <w:noProof/>
        <w:sz w:val="18"/>
        <w:szCs w:val="18"/>
      </w:rPr>
      <w:t>2</w:t>
    </w:r>
    <w:r w:rsidR="00CB5C38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C235C8" w:rsidRDefault="00361214" w:rsidP="00C235C8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6B9" w:rsidRDefault="003306B9">
      <w:r>
        <w:separator/>
      </w:r>
    </w:p>
  </w:footnote>
  <w:footnote w:type="continuationSeparator" w:id="0">
    <w:p w:rsidR="003306B9" w:rsidRDefault="0033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993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558B7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06B9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70374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23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B6115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D0C96"/>
    <w:rsid w:val="009F185F"/>
    <w:rsid w:val="009F7F29"/>
    <w:rsid w:val="00A30CB6"/>
    <w:rsid w:val="00A52844"/>
    <w:rsid w:val="00A74BC5"/>
    <w:rsid w:val="00A76FA3"/>
    <w:rsid w:val="00A77F6C"/>
    <w:rsid w:val="00A815C9"/>
    <w:rsid w:val="00A82A10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22A76"/>
    <w:rsid w:val="00C235C8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5C38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1584B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EF3D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59317-FD3A-4BAA-8CC3-62E3F696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1875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2013-01-23T17:24:00Z</dcterms:created>
  <dcterms:modified xsi:type="dcterms:W3CDTF">2013-01-23T17:29:00Z</dcterms:modified>
  <cp:category>IEL</cp:category>
</cp:coreProperties>
</file>