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53489A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796583">
        <w:rPr>
          <w:bCs/>
          <w:snapToGrid w:val="0"/>
          <w:color w:val="FF0000"/>
          <w:szCs w:val="24"/>
        </w:rPr>
        <w:t>TANCHE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BF5F5B" w:rsidRDefault="005B01EF" w:rsidP="005B01EF">
      <w:pPr>
        <w:jc w:val="center"/>
      </w:pPr>
      <w:bookmarkStart w:id="0" w:name="_Toc322871110"/>
      <w:r>
        <w:t>DOCUMENT 1</w:t>
      </w:r>
    </w:p>
    <w:p w:rsidR="005B01EF" w:rsidRDefault="005B01EF" w:rsidP="005B01EF">
      <w:pPr>
        <w:jc w:val="center"/>
      </w:pP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56"/>
        <w:gridCol w:w="1224"/>
        <w:gridCol w:w="3656"/>
        <w:gridCol w:w="1224"/>
      </w:tblGrid>
      <w:tr w:rsidR="00F55D74" w:rsidRPr="00F55D74" w:rsidTr="005B01EF">
        <w:trPr>
          <w:trHeight w:val="201"/>
        </w:trPr>
        <w:tc>
          <w:tcPr>
            <w:tcW w:w="97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F55D74" w:rsidRPr="00F55D74" w:rsidRDefault="00F55D74" w:rsidP="00F55D7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Entreprise TANCHE - TABLEAU DE RESULTAT de l'exercice N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55D74" w:rsidRPr="00F55D74" w:rsidRDefault="00F55D74" w:rsidP="00F55D7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Charges</w:t>
            </w:r>
          </w:p>
        </w:tc>
        <w:tc>
          <w:tcPr>
            <w:tcW w:w="122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55D74" w:rsidRPr="00F55D74" w:rsidRDefault="00F55D74" w:rsidP="00F55D7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Montants</w:t>
            </w:r>
          </w:p>
        </w:tc>
        <w:tc>
          <w:tcPr>
            <w:tcW w:w="365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55D74" w:rsidRPr="00F55D74" w:rsidRDefault="00F55D74" w:rsidP="00F55D7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Produits</w:t>
            </w:r>
          </w:p>
        </w:tc>
        <w:tc>
          <w:tcPr>
            <w:tcW w:w="12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F55D74" w:rsidRPr="00F55D74" w:rsidRDefault="00F55D74" w:rsidP="00F55D7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Montants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55D74" w:rsidRPr="00F55D74" w:rsidRDefault="00F55D74" w:rsidP="00F55D7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CHARGES D'EXPLOITATION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4" w:rsidRPr="00F55D74" w:rsidRDefault="00F55D74" w:rsidP="00F55D74">
            <w:pPr>
              <w:suppressAutoHyphens w:val="0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55D74" w:rsidRPr="00F55D74" w:rsidRDefault="00F55D74" w:rsidP="00F55D7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PRODUITS D'EXPLOITATION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55D74" w:rsidRPr="00F55D74" w:rsidRDefault="00F55D74" w:rsidP="00F55D74">
            <w:pPr>
              <w:suppressAutoHyphens w:val="0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Achats de marchandises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1 500,00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Ventes de marchandises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1 400,00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Variations stock de marchandises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-150,00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Production vendue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15 577 200,00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Achats de Matières Premières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59 800,00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Production stockée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-4 907 000,00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Variations de stock de Matières Premières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-20 500,00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Production immobilisée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5 300,00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Sous traitances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5 991 000,00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Achats non stockés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110 500,00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Personnel extérieur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46 300,00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Redevances de crédit bail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57 000,00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Autres charges externes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1 102 100,00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Subventions d'exploitation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6 600,00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Impôts taxes sur les rémunérations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46 400,00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Reprises sur dépréciations et provisions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367 600,00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Autres Impôts taxes et assimilés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97 500,00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Transferts de charges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593 150,00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Salaires et rémunérations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1 209 300,00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Autres produits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407 600,00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Charges sociales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508 500,00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Dotations aux Amortissements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1 783 300,00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Dotations aux Dépréciations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36 170,00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Dotations aux Provisions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216 000,00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Autres charges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51 500,00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11 296 220,00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 xml:space="preserve">Total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12 051 850,00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CHARGES FINANCIERES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PRODUITS FINANCIERS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 xml:space="preserve">Dotations </w:t>
            </w:r>
            <w:r w:rsidRPr="00C063A2">
              <w:rPr>
                <w:b w:val="0"/>
                <w:sz w:val="20"/>
                <w:lang w:eastAsia="fr-FR"/>
              </w:rPr>
              <w:t>aux dépré</w:t>
            </w:r>
            <w:r w:rsidRPr="00F55D74">
              <w:rPr>
                <w:b w:val="0"/>
                <w:sz w:val="20"/>
                <w:lang w:eastAsia="fr-FR"/>
              </w:rPr>
              <w:t>ciations,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88 400,00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Produits de participations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147 200,00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et provisions financières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Produits d'Autres Valeurs Mobilières et créances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200,00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Intérêts et charges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220 400,00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Autres intérêts et produits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293 300,00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Pertes de change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61 900,00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Reprises sur dépréciations et provisions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111 500,00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Escomptes accordés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Gains de change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26 500,00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Charges nettes sur cessions  de VMP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34 000,00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Produits nets sur cessions  de VMP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515 500,00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404 700,00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1 094 200,00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CHARGES EXCEPTIONNELLES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center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PRODUITS EXCEPTIONNELS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Charges sur opérations de gestion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67 000,00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Produits sur opérations de gestion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57 900,00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Charges sur opérations en capital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Produits sur opérations en capital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 xml:space="preserve">Valeur Comptable des Eléments </w:t>
            </w:r>
            <w:proofErr w:type="gramStart"/>
            <w:r w:rsidRPr="00F55D74">
              <w:rPr>
                <w:b w:val="0"/>
                <w:sz w:val="20"/>
                <w:lang w:eastAsia="fr-FR"/>
              </w:rPr>
              <w:t>d'actif cédés</w:t>
            </w:r>
            <w:proofErr w:type="gram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463 700,00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Produits des Cessions d'Eléments d'Actif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421 000,00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Dotations provisions réglementées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4 200,00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Subventions d'investissement virées au résultat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7 300,00</w:t>
            </w:r>
          </w:p>
        </w:tc>
      </w:tr>
      <w:tr w:rsidR="00F55D74" w:rsidRPr="00F55D74" w:rsidTr="00C063A2">
        <w:trPr>
          <w:trHeight w:val="383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Dotations amortissements et dépréciations exceptionnelles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190 000,00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Reprises sur dépréciations et provisions exceptionnelles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411 000,00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Transferts de charges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214 200,00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724 900,00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Total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1 111 400,00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 xml:space="preserve">Participation des salariés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46 000,00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Impôts sur les bénéfices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456 100,00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color w:val="000000"/>
                <w:sz w:val="20"/>
                <w:lang w:eastAsia="fr-FR"/>
              </w:rPr>
            </w:pPr>
            <w:r w:rsidRPr="00F55D74">
              <w:rPr>
                <w:bCs/>
                <w:color w:val="000000"/>
                <w:sz w:val="20"/>
                <w:lang w:eastAsia="fr-FR"/>
              </w:rPr>
              <w:t>TOTAL DES CHARGES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12 927 920,00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color w:val="000000"/>
                <w:sz w:val="20"/>
                <w:lang w:eastAsia="fr-FR"/>
              </w:rPr>
            </w:pPr>
            <w:r w:rsidRPr="00F55D74">
              <w:rPr>
                <w:bCs/>
                <w:color w:val="000000"/>
                <w:sz w:val="20"/>
                <w:lang w:eastAsia="fr-FR"/>
              </w:rPr>
              <w:t>TOTAL DES PRODUITS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14 257 450,00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SC : Bénéfice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1 329 530,00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SD : Perte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201"/>
        </w:trPr>
        <w:tc>
          <w:tcPr>
            <w:tcW w:w="3656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TOTAL GENERAL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14 257 450,00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TOTAL GENERAL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14 257 450,00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Résultat d'exploitation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755 630,00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Résultat financier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689 500,00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Résultat courant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1 445 130,00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192"/>
        </w:trPr>
        <w:tc>
          <w:tcPr>
            <w:tcW w:w="365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Résultat exceptionnel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386 500,00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tr w:rsidR="00F55D74" w:rsidRPr="00F55D74" w:rsidTr="00C063A2">
        <w:trPr>
          <w:trHeight w:val="201"/>
        </w:trPr>
        <w:tc>
          <w:tcPr>
            <w:tcW w:w="365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Résultat de l'exercice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jc w:val="right"/>
              <w:rPr>
                <w:bCs/>
                <w:sz w:val="20"/>
                <w:lang w:eastAsia="fr-FR"/>
              </w:rPr>
            </w:pPr>
            <w:r w:rsidRPr="00F55D74">
              <w:rPr>
                <w:bCs/>
                <w:sz w:val="20"/>
                <w:lang w:eastAsia="fr-FR"/>
              </w:rPr>
              <w:t>1 329 530,00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55D74" w:rsidRPr="00F55D74" w:rsidRDefault="00F55D74" w:rsidP="00F55D74">
            <w:pPr>
              <w:suppressAutoHyphens w:val="0"/>
              <w:rPr>
                <w:b w:val="0"/>
                <w:sz w:val="20"/>
                <w:lang w:eastAsia="fr-FR"/>
              </w:rPr>
            </w:pPr>
            <w:r w:rsidRPr="00F55D74">
              <w:rPr>
                <w:b w:val="0"/>
                <w:sz w:val="20"/>
                <w:lang w:eastAsia="fr-FR"/>
              </w:rPr>
              <w:t> </w:t>
            </w:r>
          </w:p>
        </w:tc>
      </w:tr>
      <w:bookmarkEnd w:id="0"/>
    </w:tbl>
    <w:p w:rsidR="00ED151F" w:rsidRPr="002F3552" w:rsidRDefault="00ED151F" w:rsidP="002F3552">
      <w:pPr>
        <w:contextualSpacing/>
        <w:jc w:val="both"/>
        <w:rPr>
          <w:b w:val="0"/>
          <w:sz w:val="16"/>
          <w:szCs w:val="16"/>
        </w:rPr>
      </w:pPr>
    </w:p>
    <w:sectPr w:rsidR="00ED151F" w:rsidRPr="002F3552" w:rsidSect="002F3552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567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9F1" w:rsidRDefault="003529F1">
      <w:r>
        <w:separator/>
      </w:r>
    </w:p>
  </w:endnote>
  <w:endnote w:type="continuationSeparator" w:id="0">
    <w:p w:rsidR="003529F1" w:rsidRDefault="00352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263567" w:rsidRDefault="00263567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C939E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C939E0" w:rsidRPr="0031680C">
      <w:rPr>
        <w:rStyle w:val="Numrodepage"/>
        <w:iCs/>
        <w:sz w:val="18"/>
        <w:szCs w:val="18"/>
      </w:rPr>
      <w:fldChar w:fldCharType="separate"/>
    </w:r>
    <w:r w:rsidR="002F3552">
      <w:rPr>
        <w:rStyle w:val="Numrodepage"/>
        <w:iCs/>
        <w:noProof/>
        <w:sz w:val="18"/>
        <w:szCs w:val="18"/>
      </w:rPr>
      <w:t>2</w:t>
    </w:r>
    <w:r w:rsidR="00C939E0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C939E0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C939E0" w:rsidRPr="0031680C">
      <w:rPr>
        <w:rStyle w:val="Numrodepage"/>
        <w:iCs/>
        <w:sz w:val="18"/>
        <w:szCs w:val="18"/>
      </w:rPr>
      <w:fldChar w:fldCharType="separate"/>
    </w:r>
    <w:r w:rsidR="002F3552">
      <w:rPr>
        <w:rStyle w:val="Numrodepage"/>
        <w:iCs/>
        <w:noProof/>
        <w:sz w:val="18"/>
        <w:szCs w:val="18"/>
      </w:rPr>
      <w:t>2</w:t>
    </w:r>
    <w:r w:rsidR="00C939E0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9F1" w:rsidRDefault="003529F1">
      <w:r>
        <w:separator/>
      </w:r>
    </w:p>
  </w:footnote>
  <w:footnote w:type="continuationSeparator" w:id="0">
    <w:p w:rsidR="003529F1" w:rsidRDefault="00352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3"/>
  </w:num>
  <w:num w:numId="5">
    <w:abstractNumId w:val="29"/>
  </w:num>
  <w:num w:numId="6">
    <w:abstractNumId w:val="26"/>
  </w:num>
  <w:num w:numId="7">
    <w:abstractNumId w:val="12"/>
  </w:num>
  <w:num w:numId="8">
    <w:abstractNumId w:val="3"/>
  </w:num>
  <w:num w:numId="9">
    <w:abstractNumId w:val="21"/>
  </w:num>
  <w:num w:numId="10">
    <w:abstractNumId w:val="1"/>
  </w:num>
  <w:num w:numId="11">
    <w:abstractNumId w:val="11"/>
  </w:num>
  <w:num w:numId="12">
    <w:abstractNumId w:val="2"/>
  </w:num>
  <w:num w:numId="13">
    <w:abstractNumId w:val="5"/>
  </w:num>
  <w:num w:numId="14">
    <w:abstractNumId w:val="17"/>
  </w:num>
  <w:num w:numId="15">
    <w:abstractNumId w:val="10"/>
  </w:num>
  <w:num w:numId="16">
    <w:abstractNumId w:val="8"/>
  </w:num>
  <w:num w:numId="17">
    <w:abstractNumId w:val="28"/>
  </w:num>
  <w:num w:numId="18">
    <w:abstractNumId w:val="27"/>
  </w:num>
  <w:num w:numId="19">
    <w:abstractNumId w:val="15"/>
  </w:num>
  <w:num w:numId="20">
    <w:abstractNumId w:val="19"/>
  </w:num>
  <w:num w:numId="21">
    <w:abstractNumId w:val="6"/>
  </w:num>
  <w:num w:numId="22">
    <w:abstractNumId w:val="25"/>
  </w:num>
  <w:num w:numId="23">
    <w:abstractNumId w:val="20"/>
  </w:num>
  <w:num w:numId="24">
    <w:abstractNumId w:val="9"/>
  </w:num>
  <w:num w:numId="25">
    <w:abstractNumId w:val="16"/>
  </w:num>
  <w:num w:numId="26">
    <w:abstractNumId w:val="13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379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61E9"/>
    <w:rsid w:val="00150190"/>
    <w:rsid w:val="001A241A"/>
    <w:rsid w:val="001A6769"/>
    <w:rsid w:val="001B3615"/>
    <w:rsid w:val="001B6D86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3552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29F1"/>
    <w:rsid w:val="00356A2D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489A"/>
    <w:rsid w:val="005620AC"/>
    <w:rsid w:val="005655A5"/>
    <w:rsid w:val="00570374"/>
    <w:rsid w:val="00597EF2"/>
    <w:rsid w:val="005A11B9"/>
    <w:rsid w:val="005A62EF"/>
    <w:rsid w:val="005B01EF"/>
    <w:rsid w:val="005B2121"/>
    <w:rsid w:val="005B48EF"/>
    <w:rsid w:val="005C7677"/>
    <w:rsid w:val="005E26A0"/>
    <w:rsid w:val="005E7660"/>
    <w:rsid w:val="005E775C"/>
    <w:rsid w:val="006113FB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D0C96"/>
    <w:rsid w:val="009F185F"/>
    <w:rsid w:val="009F7F29"/>
    <w:rsid w:val="00A30CB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939E0"/>
    <w:rsid w:val="00CA032C"/>
    <w:rsid w:val="00CA70DA"/>
    <w:rsid w:val="00CB0763"/>
    <w:rsid w:val="00CB384C"/>
    <w:rsid w:val="00CB6A9C"/>
    <w:rsid w:val="00CF55B3"/>
    <w:rsid w:val="00D04142"/>
    <w:rsid w:val="00D04EF6"/>
    <w:rsid w:val="00D1381F"/>
    <w:rsid w:val="00D1669F"/>
    <w:rsid w:val="00D21E3C"/>
    <w:rsid w:val="00D31299"/>
    <w:rsid w:val="00D36FB7"/>
    <w:rsid w:val="00D4550A"/>
    <w:rsid w:val="00D52219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6C00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8242B-A857-4821-BF34-37D644E0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454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1.4.3. Annexe 3.</vt:lpstr>
    </vt:vector>
  </TitlesOfParts>
  <Manager>GEA Brive</Manager>
  <Company>IUT Limousin</Company>
  <LinksUpToDate>false</LinksUpToDate>
  <CharactersWithSpaces>2948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5</cp:revision>
  <cp:lastPrinted>2012-03-06T17:03:00Z</cp:lastPrinted>
  <dcterms:created xsi:type="dcterms:W3CDTF">2013-01-20T11:24:00Z</dcterms:created>
  <dcterms:modified xsi:type="dcterms:W3CDTF">2013-01-20T11:32:00Z</dcterms:modified>
  <cp:category>IEL</cp:category>
</cp:coreProperties>
</file>