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5155CB">
        <w:rPr>
          <w:bCs/>
          <w:snapToGrid w:val="0"/>
          <w:color w:val="FF0000"/>
          <w:szCs w:val="24"/>
        </w:rPr>
        <w:t>9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5155CB">
        <w:rPr>
          <w:bCs/>
          <w:snapToGrid w:val="0"/>
          <w:color w:val="FF0000"/>
          <w:szCs w:val="24"/>
        </w:rPr>
        <w:t>DENOI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DB6FF0" w:rsidRDefault="00DB6FF0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DB6FF0" w:rsidRPr="00DB6FF0" w:rsidRDefault="00DB6FF0" w:rsidP="00DB6FF0">
      <w:pPr>
        <w:contextualSpacing/>
        <w:jc w:val="center"/>
        <w:rPr>
          <w:bCs/>
          <w:snapToGrid w:val="0"/>
          <w:szCs w:val="24"/>
        </w:rPr>
      </w:pPr>
      <w:r>
        <w:rPr>
          <w:bCs/>
          <w:snapToGrid w:val="0"/>
          <w:szCs w:val="24"/>
        </w:rPr>
        <w:t>DOCUMENT 2</w:t>
      </w:r>
    </w:p>
    <w:p w:rsidR="00251362" w:rsidRDefault="00251362" w:rsidP="0031680C"/>
    <w:tbl>
      <w:tblPr>
        <w:tblW w:w="97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330A8B" w:rsidRPr="0031680C" w:rsidTr="00330A8B">
        <w:tc>
          <w:tcPr>
            <w:tcW w:w="9777" w:type="dxa"/>
            <w:shd w:val="clear" w:color="auto" w:fill="D99594" w:themeFill="accent2" w:themeFillTint="99"/>
          </w:tcPr>
          <w:p w:rsidR="00330A8B" w:rsidRPr="00F53212" w:rsidRDefault="00330A8B" w:rsidP="00E01753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 w:rsidRPr="00F53212">
              <w:rPr>
                <w:i w:val="0"/>
                <w:iCs w:val="0"/>
              </w:rPr>
              <w:t>DELAIS DE REGLEMENT</w:t>
            </w:r>
          </w:p>
        </w:tc>
      </w:tr>
      <w:tr w:rsidR="00330A8B" w:rsidRPr="002F4F91" w:rsidTr="00330A8B">
        <w:tc>
          <w:tcPr>
            <w:tcW w:w="9777" w:type="dxa"/>
          </w:tcPr>
          <w:p w:rsidR="00330A8B" w:rsidRPr="00F53212" w:rsidRDefault="00330A8B" w:rsidP="00E01753">
            <w:pPr>
              <w:suppressAutoHyphens w:val="0"/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a) Encaissement des créances clients :</w:t>
            </w:r>
          </w:p>
          <w:p w:rsidR="009D6A4A" w:rsidRPr="005155CB" w:rsidRDefault="009D6A4A" w:rsidP="009D6A4A">
            <w:pPr>
              <w:numPr>
                <w:ilvl w:val="0"/>
                <w:numId w:val="47"/>
              </w:numPr>
              <w:suppressAutoHyphens w:val="0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30 jours Fin de Mois pour les ventes à l’exportation et intracommunautaires</w:t>
            </w:r>
          </w:p>
          <w:p w:rsidR="00330A8B" w:rsidRPr="009D6A4A" w:rsidRDefault="009D6A4A" w:rsidP="009D6A4A">
            <w:pPr>
              <w:numPr>
                <w:ilvl w:val="0"/>
                <w:numId w:val="47"/>
              </w:numPr>
              <w:suppressAutoHyphens w:val="0"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60 jours Fin de Mois pour les ventes en France</w:t>
            </w:r>
          </w:p>
          <w:p w:rsidR="00330A8B" w:rsidRPr="00F53212" w:rsidRDefault="00330A8B" w:rsidP="00E01753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b) Paiement des dettes envers les fournisseurs de </w:t>
            </w:r>
            <w:r w:rsidR="009D6A4A">
              <w:rPr>
                <w:szCs w:val="24"/>
              </w:rPr>
              <w:t>matières premières et de services</w:t>
            </w:r>
            <w:r w:rsidRPr="00F53212">
              <w:rPr>
                <w:szCs w:val="24"/>
              </w:rPr>
              <w:t> :</w:t>
            </w:r>
          </w:p>
          <w:p w:rsidR="009D6A4A" w:rsidRPr="009D6A4A" w:rsidRDefault="009D6A4A" w:rsidP="009D6A4A">
            <w:pPr>
              <w:pStyle w:val="Paragraphedeliste"/>
              <w:numPr>
                <w:ilvl w:val="0"/>
                <w:numId w:val="49"/>
              </w:numPr>
              <w:jc w:val="both"/>
              <w:rPr>
                <w:b w:val="0"/>
                <w:szCs w:val="24"/>
              </w:rPr>
            </w:pPr>
            <w:r w:rsidRPr="009D6A4A">
              <w:rPr>
                <w:b w:val="0"/>
                <w:szCs w:val="24"/>
              </w:rPr>
              <w:t>10 % au comptant</w:t>
            </w:r>
            <w:r>
              <w:rPr>
                <w:b w:val="0"/>
                <w:szCs w:val="24"/>
              </w:rPr>
              <w:t>.</w:t>
            </w:r>
          </w:p>
          <w:p w:rsidR="009D6A4A" w:rsidRPr="009D6A4A" w:rsidRDefault="009D6A4A" w:rsidP="009D6A4A">
            <w:pPr>
              <w:pStyle w:val="Paragraphedeliste"/>
              <w:numPr>
                <w:ilvl w:val="0"/>
                <w:numId w:val="49"/>
              </w:numPr>
              <w:jc w:val="both"/>
              <w:rPr>
                <w:b w:val="0"/>
                <w:szCs w:val="24"/>
              </w:rPr>
            </w:pPr>
            <w:r w:rsidRPr="009D6A4A">
              <w:rPr>
                <w:b w:val="0"/>
                <w:szCs w:val="24"/>
              </w:rPr>
              <w:t>40 % à 30 jours Fin De Mois</w:t>
            </w:r>
            <w:r>
              <w:rPr>
                <w:b w:val="0"/>
                <w:szCs w:val="24"/>
              </w:rPr>
              <w:t>.</w:t>
            </w:r>
          </w:p>
          <w:p w:rsidR="00330A8B" w:rsidRPr="009D6A4A" w:rsidRDefault="009D6A4A" w:rsidP="009D6A4A">
            <w:pPr>
              <w:pStyle w:val="Paragraphedeliste"/>
              <w:numPr>
                <w:ilvl w:val="0"/>
                <w:numId w:val="49"/>
              </w:numPr>
              <w:jc w:val="both"/>
              <w:rPr>
                <w:b w:val="0"/>
                <w:szCs w:val="24"/>
              </w:rPr>
            </w:pPr>
            <w:r w:rsidRPr="009D6A4A">
              <w:rPr>
                <w:b w:val="0"/>
                <w:szCs w:val="24"/>
              </w:rPr>
              <w:t>50 % à 60 jours Fin De Mois</w:t>
            </w:r>
            <w:r>
              <w:rPr>
                <w:b w:val="0"/>
                <w:szCs w:val="24"/>
              </w:rPr>
              <w:t>.</w:t>
            </w:r>
          </w:p>
          <w:p w:rsidR="00330A8B" w:rsidRDefault="00785B54" w:rsidP="00E01753">
            <w:pPr>
              <w:spacing w:before="120" w:after="60"/>
            </w:pPr>
            <w:bookmarkStart w:id="0" w:name="_Toc322871111"/>
            <w:r>
              <w:t>c</w:t>
            </w:r>
            <w:r w:rsidR="00330A8B" w:rsidRPr="005C7677">
              <w:t xml:space="preserve">) </w:t>
            </w:r>
            <w:r w:rsidR="00330A8B">
              <w:t>Paiement des salaires nets</w:t>
            </w:r>
            <w:r w:rsidR="00330A8B" w:rsidRPr="005C7677">
              <w:t> :</w:t>
            </w:r>
            <w:bookmarkEnd w:id="0"/>
            <w:r w:rsidR="00330A8B" w:rsidRPr="0031680C">
              <w:t xml:space="preserve"> </w:t>
            </w:r>
          </w:p>
          <w:p w:rsidR="00330A8B" w:rsidRPr="00F53212" w:rsidRDefault="00785B54" w:rsidP="00330A8B">
            <w:pPr>
              <w:numPr>
                <w:ilvl w:val="0"/>
                <w:numId w:val="39"/>
              </w:numPr>
              <w:contextualSpacing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Les salaires des personnels de production et de distribution sont payés par virement le dernier jour ouvrable de chaque mois.</w:t>
            </w:r>
          </w:p>
          <w:p w:rsidR="00330A8B" w:rsidRPr="00F53212" w:rsidRDefault="00785B54" w:rsidP="00E01753">
            <w:pPr>
              <w:spacing w:before="120" w:after="60"/>
              <w:jc w:val="both"/>
              <w:rPr>
                <w:szCs w:val="24"/>
              </w:rPr>
            </w:pPr>
            <w:r>
              <w:rPr>
                <w:szCs w:val="24"/>
              </w:rPr>
              <w:t>d</w:t>
            </w:r>
            <w:r w:rsidR="00330A8B" w:rsidRPr="00F53212">
              <w:rPr>
                <w:szCs w:val="24"/>
              </w:rPr>
              <w:t>) Paiement des charges sociales :</w:t>
            </w:r>
          </w:p>
          <w:p w:rsidR="00330A8B" w:rsidRPr="00F53212" w:rsidRDefault="009A622B" w:rsidP="00330A8B">
            <w:pPr>
              <w:numPr>
                <w:ilvl w:val="0"/>
                <w:numId w:val="36"/>
              </w:numPr>
              <w:contextualSpacing/>
              <w:jc w:val="both"/>
              <w:rPr>
                <w:b w:val="0"/>
                <w:szCs w:val="24"/>
              </w:rPr>
            </w:pPr>
            <w:r w:rsidRPr="005155CB">
              <w:rPr>
                <w:b w:val="0"/>
                <w:szCs w:val="24"/>
              </w:rPr>
              <w:t>Les charges sociales retenues ainsi que celles de l’employeur sont acquittées le 16 du mois suivant.</w:t>
            </w:r>
          </w:p>
          <w:p w:rsidR="00330A8B" w:rsidRPr="00F53212" w:rsidRDefault="00785B54" w:rsidP="00E01753">
            <w:pPr>
              <w:spacing w:before="120" w:after="60"/>
              <w:jc w:val="both"/>
              <w:rPr>
                <w:szCs w:val="24"/>
              </w:rPr>
            </w:pPr>
            <w:r>
              <w:rPr>
                <w:szCs w:val="24"/>
              </w:rPr>
              <w:t>e</w:t>
            </w:r>
            <w:r w:rsidR="00330A8B" w:rsidRPr="00F53212">
              <w:rPr>
                <w:szCs w:val="24"/>
              </w:rPr>
              <w:t xml:space="preserve">) Paiement de la TVA : </w:t>
            </w:r>
          </w:p>
          <w:p w:rsidR="00330A8B" w:rsidRPr="009A622B" w:rsidRDefault="009A622B" w:rsidP="009A622B">
            <w:pPr>
              <w:pStyle w:val="Paragraphedeliste"/>
              <w:numPr>
                <w:ilvl w:val="0"/>
                <w:numId w:val="36"/>
              </w:numPr>
              <w:spacing w:after="120"/>
              <w:ind w:left="714" w:hanging="357"/>
              <w:contextualSpacing w:val="0"/>
              <w:jc w:val="both"/>
              <w:rPr>
                <w:b w:val="0"/>
                <w:szCs w:val="24"/>
              </w:rPr>
            </w:pPr>
            <w:r w:rsidRPr="009A622B">
              <w:rPr>
                <w:b w:val="0"/>
                <w:szCs w:val="24"/>
              </w:rPr>
              <w:t>La TVA est payable le 22 du mois suivant.</w:t>
            </w:r>
          </w:p>
        </w:tc>
      </w:tr>
    </w:tbl>
    <w:p w:rsidR="006C12E2" w:rsidRDefault="006C12E2" w:rsidP="006C12E2">
      <w:bookmarkStart w:id="1" w:name="_Toc322871110"/>
    </w:p>
    <w:p w:rsidR="00446E90" w:rsidRDefault="00446E90" w:rsidP="002A3EBC">
      <w:pPr>
        <w:pStyle w:val="Titre1"/>
        <w:rPr>
          <w:snapToGrid w:val="0"/>
        </w:rPr>
      </w:pPr>
      <w:bookmarkStart w:id="2" w:name="_Toc322871113"/>
      <w:bookmarkEnd w:id="1"/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2A3EBC">
      <w:pPr>
        <w:pStyle w:val="Titre1"/>
        <w:rPr>
          <w:snapToGrid w:val="0"/>
        </w:rPr>
      </w:pPr>
    </w:p>
    <w:p w:rsidR="00446E90" w:rsidRDefault="00446E90" w:rsidP="00446E90"/>
    <w:p w:rsidR="00446E90" w:rsidRDefault="00446E90" w:rsidP="00446E90"/>
    <w:p w:rsidR="00446E90" w:rsidRDefault="00446E90" w:rsidP="00446E90"/>
    <w:p w:rsidR="00446E90" w:rsidRDefault="00446E90" w:rsidP="00446E90"/>
    <w:bookmarkEnd w:id="2"/>
    <w:p w:rsidR="00DB6FF0" w:rsidRPr="00DB6FF0" w:rsidRDefault="00DB6FF0" w:rsidP="00DB6FF0">
      <w:pPr>
        <w:contextualSpacing/>
        <w:jc w:val="center"/>
        <w:rPr>
          <w:bCs/>
          <w:snapToGrid w:val="0"/>
          <w:szCs w:val="24"/>
        </w:rPr>
      </w:pPr>
      <w:r>
        <w:rPr>
          <w:bCs/>
          <w:snapToGrid w:val="0"/>
          <w:szCs w:val="24"/>
        </w:rPr>
        <w:lastRenderedPageBreak/>
        <w:t>ANNEXE 1</w:t>
      </w:r>
    </w:p>
    <w:p w:rsidR="00C12141" w:rsidRDefault="00C12141" w:rsidP="00C12141"/>
    <w:p w:rsidR="0067106C" w:rsidRDefault="0067106C" w:rsidP="00C12141"/>
    <w:tbl>
      <w:tblPr>
        <w:tblW w:w="979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122"/>
        <w:gridCol w:w="1419"/>
        <w:gridCol w:w="1418"/>
        <w:gridCol w:w="1419"/>
        <w:gridCol w:w="1417"/>
      </w:tblGrid>
      <w:tr w:rsidR="003C570E" w:rsidTr="0067106C">
        <w:trPr>
          <w:trHeight w:val="26"/>
          <w:jc w:val="center"/>
        </w:trPr>
        <w:tc>
          <w:tcPr>
            <w:tcW w:w="979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795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 xml:space="preserve">BESOIN EN FONDS DE ROULEMENT </w:t>
            </w:r>
            <w:r w:rsidR="00C04CEC">
              <w:rPr>
                <w:bCs/>
                <w:szCs w:val="24"/>
                <w:lang w:eastAsia="fr-FR"/>
              </w:rPr>
              <w:t xml:space="preserve">D’EXPLOITATION </w:t>
            </w:r>
            <w:r>
              <w:rPr>
                <w:bCs/>
                <w:szCs w:val="24"/>
                <w:lang w:eastAsia="fr-FR"/>
              </w:rPr>
              <w:br/>
              <w:t>(méthode normative)</w:t>
            </w:r>
          </w:p>
        </w:tc>
      </w:tr>
      <w:tr w:rsidR="003C570E" w:rsidTr="0067106C">
        <w:trPr>
          <w:trHeight w:val="472"/>
          <w:jc w:val="center"/>
        </w:trPr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41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Durées Moyennes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Coefficients de structure</w:t>
            </w:r>
          </w:p>
        </w:tc>
        <w:tc>
          <w:tcPr>
            <w:tcW w:w="141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Besoins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C2D69A"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Ressources</w:t>
            </w: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Stocks de matières premières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 xml:space="preserve">Stocks de produits </w:t>
            </w:r>
            <w:r w:rsidR="00446E90">
              <w:rPr>
                <w:b w:val="0"/>
                <w:szCs w:val="24"/>
                <w:lang w:eastAsia="fr-FR"/>
              </w:rPr>
              <w:t>semi-</w:t>
            </w:r>
            <w:r>
              <w:rPr>
                <w:b w:val="0"/>
                <w:szCs w:val="24"/>
                <w:lang w:eastAsia="fr-FR"/>
              </w:rPr>
              <w:t>finis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446E90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 w:rsidP="00B04BC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Stocks de produits finis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446E90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 w:rsidP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Stocks de produits encours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Clients</w:t>
            </w:r>
            <w:r w:rsidR="00446E90">
              <w:rPr>
                <w:b w:val="0"/>
                <w:szCs w:val="24"/>
                <w:lang w:eastAsia="fr-FR"/>
              </w:rPr>
              <w:t xml:space="preserve"> en France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446E90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 w:rsidP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Clients en Europe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TVA déductible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3C570E" w:rsidRDefault="003C570E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3C570E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70E" w:rsidRDefault="003C570E" w:rsidP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 xml:space="preserve">Fournisseurs </w:t>
            </w:r>
            <w:r w:rsidR="00446E90">
              <w:rPr>
                <w:b w:val="0"/>
                <w:szCs w:val="24"/>
                <w:lang w:eastAsia="fr-FR"/>
              </w:rPr>
              <w:t>à 30 jours fin de mois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3C570E" w:rsidRDefault="003C570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446E90" w:rsidTr="00B04BCE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90" w:rsidRDefault="00446E90" w:rsidP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Fournisseurs à 60 jours fin de mois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 w:rsidP="00B04BC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 w:rsidP="00B04BC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 w:rsidP="00B04BC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Default="00446E90" w:rsidP="00B04BCE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446E90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90" w:rsidRDefault="00446E90" w:rsidP="00B04BCE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Personnel : rémunérations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446E90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90" w:rsidRDefault="00446E90" w:rsidP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Personnel : commissions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Default="00446E90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C04CEC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EC" w:rsidRDefault="00C04CEC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Organismes Sociaux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C04CEC" w:rsidTr="0067106C">
        <w:trPr>
          <w:trHeight w:val="236"/>
          <w:jc w:val="center"/>
        </w:trPr>
        <w:tc>
          <w:tcPr>
            <w:tcW w:w="412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CEC" w:rsidRDefault="00C04CEC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>TVA collectée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C04CEC" w:rsidTr="00446E90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center"/>
            <w:hideMark/>
          </w:tcPr>
          <w:p w:rsidR="00C04CEC" w:rsidRDefault="00C04CEC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C2D69A"/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C04CEC" w:rsidTr="00446E90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C04CEC" w:rsidRDefault="00446E90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 w:rsidR="00C04CEC">
              <w:rPr>
                <w:bCs/>
                <w:szCs w:val="24"/>
                <w:lang w:eastAsia="fr-FR"/>
              </w:rPr>
              <w:t>BFRN en jours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C000"/>
            <w:noWrap/>
            <w:vAlign w:val="center"/>
            <w:hideMark/>
          </w:tcPr>
          <w:p w:rsidR="00C04CEC" w:rsidRDefault="00C04CEC">
            <w:pPr>
              <w:suppressAutoHyphens w:val="0"/>
              <w:rPr>
                <w:rFonts w:asciiTheme="minorHAnsi" w:eastAsiaTheme="minorEastAsia" w:hAnsiTheme="minorHAnsi" w:cstheme="minorBidi"/>
                <w:b w:val="0"/>
                <w:sz w:val="22"/>
                <w:szCs w:val="22"/>
                <w:lang w:eastAsia="fr-FR"/>
              </w:rPr>
            </w:pPr>
          </w:p>
        </w:tc>
      </w:tr>
      <w:tr w:rsidR="00446E90" w:rsidTr="00A825BD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Pr="00B57A87" w:rsidRDefault="00446E90" w:rsidP="00B57A87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Chiffre d’affaires annuel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Pr="00B57A87" w:rsidRDefault="00446E90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446E90" w:rsidTr="00446E90">
        <w:trPr>
          <w:trHeight w:val="236"/>
          <w:jc w:val="center"/>
        </w:trPr>
        <w:tc>
          <w:tcPr>
            <w:tcW w:w="6959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6E90" w:rsidRPr="00B57A87" w:rsidRDefault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Chiffre d'affaires par jour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Pr="00B57A87" w:rsidRDefault="00446E90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446E90" w:rsidTr="00446E90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90" w:rsidRPr="00B57A87" w:rsidRDefault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BFRN en  valeur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Pr="00B57A87" w:rsidRDefault="00446E90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446E90" w:rsidTr="00446E90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90" w:rsidRDefault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Trésorerie en jours de chiffre d’affaires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Pr="00B57A87" w:rsidRDefault="00446E90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446E90" w:rsidTr="00446E90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90" w:rsidRDefault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Trésorerie en valeur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Pr="00B57A87" w:rsidRDefault="00446E90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  <w:tr w:rsidR="00446E90" w:rsidTr="00446E90">
        <w:trPr>
          <w:trHeight w:val="236"/>
          <w:jc w:val="center"/>
        </w:trPr>
        <w:tc>
          <w:tcPr>
            <w:tcW w:w="695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46E90" w:rsidRDefault="00446E90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>Fonds de roulement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446E90" w:rsidRPr="00B57A87" w:rsidRDefault="00446E90">
            <w:pPr>
              <w:suppressAutoHyphens w:val="0"/>
              <w:rPr>
                <w:rFonts w:eastAsiaTheme="minorEastAsia"/>
                <w:b w:val="0"/>
                <w:szCs w:val="24"/>
                <w:lang w:eastAsia="fr-FR"/>
              </w:rPr>
            </w:pPr>
          </w:p>
        </w:tc>
      </w:tr>
    </w:tbl>
    <w:p w:rsidR="0067106C" w:rsidRDefault="0067106C" w:rsidP="0067106C"/>
    <w:p w:rsidR="00E1590A" w:rsidRDefault="00E1590A" w:rsidP="00C12141"/>
    <w:p w:rsidR="00DD5EB7" w:rsidRPr="00DD5EB7" w:rsidRDefault="00DD5EB7" w:rsidP="00DD5EB7">
      <w:pPr>
        <w:contextualSpacing/>
        <w:jc w:val="center"/>
        <w:rPr>
          <w:bCs/>
          <w:snapToGrid w:val="0"/>
          <w:szCs w:val="24"/>
        </w:rPr>
      </w:pPr>
      <w:r>
        <w:rPr>
          <w:bCs/>
          <w:snapToGrid w:val="0"/>
          <w:szCs w:val="24"/>
        </w:rPr>
        <w:t>ANNEXE 2</w:t>
      </w:r>
    </w:p>
    <w:p w:rsidR="00DD5EB7" w:rsidRDefault="00DD5EB7" w:rsidP="00C12141"/>
    <w:tbl>
      <w:tblPr>
        <w:tblW w:w="980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995"/>
        <w:gridCol w:w="1709"/>
        <w:gridCol w:w="1566"/>
        <w:gridCol w:w="1535"/>
      </w:tblGrid>
      <w:tr w:rsidR="00B74705" w:rsidRPr="00B74705" w:rsidTr="00B74705">
        <w:trPr>
          <w:trHeight w:val="447"/>
          <w:jc w:val="center"/>
        </w:trPr>
        <w:tc>
          <w:tcPr>
            <w:tcW w:w="98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B74705">
              <w:rPr>
                <w:bCs/>
                <w:szCs w:val="24"/>
                <w:lang w:eastAsia="fr-FR"/>
              </w:rPr>
              <w:t xml:space="preserve">BESOIN EN FONDS DE ROULEMENT D’EXPLOITATION </w:t>
            </w:r>
            <w:r w:rsidRPr="00B74705">
              <w:rPr>
                <w:bCs/>
                <w:szCs w:val="24"/>
                <w:lang w:eastAsia="fr-FR"/>
              </w:rPr>
              <w:br/>
              <w:t>(méthode normative)</w:t>
            </w:r>
          </w:p>
        </w:tc>
      </w:tr>
      <w:tr w:rsidR="00B74705" w:rsidRPr="00B74705" w:rsidTr="00B74705">
        <w:trPr>
          <w:trHeight w:val="426"/>
          <w:jc w:val="center"/>
        </w:trPr>
        <w:tc>
          <w:tcPr>
            <w:tcW w:w="4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B74705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7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B74705">
              <w:rPr>
                <w:bCs/>
                <w:szCs w:val="24"/>
                <w:lang w:eastAsia="fr-FR"/>
              </w:rPr>
              <w:t>Durées Moyennes</w:t>
            </w:r>
          </w:p>
        </w:tc>
        <w:tc>
          <w:tcPr>
            <w:tcW w:w="156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B74705">
              <w:rPr>
                <w:bCs/>
                <w:szCs w:val="24"/>
                <w:lang w:eastAsia="fr-FR"/>
              </w:rPr>
              <w:t xml:space="preserve">Coefficients </w:t>
            </w:r>
          </w:p>
        </w:tc>
        <w:tc>
          <w:tcPr>
            <w:tcW w:w="153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B74705">
              <w:rPr>
                <w:bCs/>
                <w:szCs w:val="24"/>
                <w:lang w:eastAsia="fr-FR"/>
              </w:rPr>
              <w:t>Besoins</w:t>
            </w: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B74705">
              <w:rPr>
                <w:bCs/>
                <w:szCs w:val="24"/>
                <w:lang w:eastAsia="fr-FR"/>
              </w:rPr>
              <w:t>Situation actuelle</w:t>
            </w: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4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ind w:firstLineChars="500" w:firstLine="1200"/>
              <w:rPr>
                <w:b w:val="0"/>
                <w:szCs w:val="24"/>
                <w:lang w:eastAsia="fr-FR"/>
              </w:rPr>
            </w:pPr>
            <w:r w:rsidRPr="00B74705">
              <w:rPr>
                <w:b w:val="0"/>
                <w:szCs w:val="24"/>
                <w:lang w:eastAsia="fr-FR"/>
              </w:rPr>
              <w:t>Clients France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4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ind w:firstLineChars="500" w:firstLine="1200"/>
              <w:rPr>
                <w:b w:val="0"/>
                <w:szCs w:val="24"/>
                <w:lang w:eastAsia="fr-FR"/>
              </w:rPr>
            </w:pPr>
            <w:r w:rsidRPr="00B74705">
              <w:rPr>
                <w:b w:val="0"/>
                <w:szCs w:val="24"/>
                <w:lang w:eastAsia="fr-FR"/>
              </w:rPr>
              <w:t>Clients Export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8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B74705" w:rsidRPr="00B74705" w:rsidRDefault="00513C87" w:rsidP="00513C87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  <w:t xml:space="preserve">      </w:t>
            </w:r>
            <w:r w:rsidR="00B74705" w:rsidRPr="00B74705">
              <w:rPr>
                <w:bCs/>
                <w:szCs w:val="24"/>
                <w:lang w:eastAsia="fr-FR"/>
              </w:rPr>
              <w:t>BFRE actuel en jours de chiffre d'affaires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B74705">
              <w:rPr>
                <w:bCs/>
                <w:szCs w:val="24"/>
                <w:lang w:eastAsia="fr-FR"/>
              </w:rPr>
              <w:t>Situation prévue</w:t>
            </w:r>
          </w:p>
        </w:tc>
      </w:tr>
      <w:tr w:rsidR="00B74705" w:rsidRPr="00B74705" w:rsidTr="00DD5EB7">
        <w:trPr>
          <w:trHeight w:val="214"/>
          <w:jc w:val="center"/>
        </w:trPr>
        <w:tc>
          <w:tcPr>
            <w:tcW w:w="4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ind w:firstLineChars="500" w:firstLine="1200"/>
              <w:rPr>
                <w:b w:val="0"/>
                <w:szCs w:val="24"/>
                <w:lang w:eastAsia="fr-FR"/>
              </w:rPr>
            </w:pPr>
            <w:r w:rsidRPr="00B74705">
              <w:rPr>
                <w:b w:val="0"/>
                <w:szCs w:val="24"/>
                <w:lang w:eastAsia="fr-FR"/>
              </w:rPr>
              <w:t>Clients France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74705" w:rsidRPr="00B74705" w:rsidTr="00DD5EB7">
        <w:trPr>
          <w:trHeight w:val="214"/>
          <w:jc w:val="center"/>
        </w:trPr>
        <w:tc>
          <w:tcPr>
            <w:tcW w:w="4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ind w:firstLineChars="500" w:firstLine="1200"/>
              <w:rPr>
                <w:b w:val="0"/>
                <w:szCs w:val="24"/>
                <w:lang w:eastAsia="fr-FR"/>
              </w:rPr>
            </w:pPr>
            <w:r w:rsidRPr="00B74705">
              <w:rPr>
                <w:b w:val="0"/>
                <w:szCs w:val="24"/>
                <w:lang w:eastAsia="fr-FR"/>
              </w:rPr>
              <w:t>Clients Export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8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B74705" w:rsidRPr="00B74705" w:rsidRDefault="00B74705" w:rsidP="00B74705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  <w:t xml:space="preserve">      </w:t>
            </w:r>
            <w:r w:rsidRPr="00B74705">
              <w:rPr>
                <w:bCs/>
                <w:szCs w:val="24"/>
                <w:lang w:eastAsia="fr-FR"/>
              </w:rPr>
              <w:t>BFRE modifié en jours de 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8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 xml:space="preserve">      </w:t>
            </w:r>
            <w:r w:rsidRPr="00B74705">
              <w:rPr>
                <w:b w:val="0"/>
                <w:szCs w:val="24"/>
                <w:lang w:eastAsia="fr-FR"/>
              </w:rPr>
              <w:t>Diminution du BFRE en jours de chiffre d'affaires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8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 xml:space="preserve">      </w:t>
            </w:r>
            <w:r w:rsidRPr="00B74705">
              <w:rPr>
                <w:b w:val="0"/>
                <w:szCs w:val="24"/>
                <w:lang w:eastAsia="fr-FR"/>
              </w:rPr>
              <w:t>Chiffre d'affaires par jour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24"/>
          <w:jc w:val="center"/>
        </w:trPr>
        <w:tc>
          <w:tcPr>
            <w:tcW w:w="8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 xml:space="preserve">      </w:t>
            </w:r>
            <w:r w:rsidRPr="00B74705">
              <w:rPr>
                <w:b w:val="0"/>
                <w:szCs w:val="24"/>
                <w:lang w:eastAsia="fr-FR"/>
              </w:rPr>
              <w:t>Diminution du BFRE en valeur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827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4705" w:rsidRPr="00B74705" w:rsidRDefault="00B74705" w:rsidP="00B74705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 xml:space="preserve">      </w:t>
            </w:r>
            <w:r w:rsidRPr="00B74705">
              <w:rPr>
                <w:b w:val="0"/>
                <w:szCs w:val="24"/>
                <w:lang w:eastAsia="fr-FR"/>
              </w:rPr>
              <w:t>Amélioration de la trésorerie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</w:tbl>
    <w:p w:rsidR="00B74705" w:rsidRDefault="00B74705" w:rsidP="00C12141"/>
    <w:sectPr w:rsidR="00B74705" w:rsidSect="00C1214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A02" w:rsidRDefault="00DD1A02">
      <w:r>
        <w:separator/>
      </w:r>
    </w:p>
  </w:endnote>
  <w:endnote w:type="continuationSeparator" w:id="0">
    <w:p w:rsidR="00DD1A02" w:rsidRDefault="00DD1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C3346F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C3346F" w:rsidRPr="006156A7">
      <w:rPr>
        <w:rStyle w:val="Numrodepage"/>
        <w:iCs/>
        <w:sz w:val="18"/>
        <w:szCs w:val="18"/>
      </w:rPr>
      <w:fldChar w:fldCharType="separate"/>
    </w:r>
    <w:r w:rsidR="008C2674">
      <w:rPr>
        <w:rStyle w:val="Numrodepage"/>
        <w:iCs/>
        <w:noProof/>
        <w:sz w:val="18"/>
        <w:szCs w:val="18"/>
      </w:rPr>
      <w:t>2</w:t>
    </w:r>
    <w:r w:rsidR="00C3346F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C3346F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C3346F" w:rsidRPr="006156A7">
      <w:rPr>
        <w:rStyle w:val="Numrodepage"/>
        <w:iCs/>
        <w:sz w:val="18"/>
        <w:szCs w:val="18"/>
      </w:rPr>
      <w:fldChar w:fldCharType="separate"/>
    </w:r>
    <w:r w:rsidR="008C2674">
      <w:rPr>
        <w:rStyle w:val="Numrodepage"/>
        <w:iCs/>
        <w:noProof/>
        <w:sz w:val="18"/>
        <w:szCs w:val="18"/>
      </w:rPr>
      <w:t>3</w:t>
    </w:r>
    <w:r w:rsidR="00C3346F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C3346F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C3346F" w:rsidRPr="0031680C">
      <w:rPr>
        <w:rStyle w:val="Numrodepage"/>
        <w:iCs/>
        <w:sz w:val="18"/>
        <w:szCs w:val="18"/>
      </w:rPr>
      <w:fldChar w:fldCharType="separate"/>
    </w:r>
    <w:r w:rsidR="008C2674">
      <w:rPr>
        <w:rStyle w:val="Numrodepage"/>
        <w:iCs/>
        <w:noProof/>
        <w:sz w:val="18"/>
        <w:szCs w:val="18"/>
      </w:rPr>
      <w:t>1</w:t>
    </w:r>
    <w:r w:rsidR="00C3346F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C3346F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C3346F" w:rsidRPr="0031680C">
      <w:rPr>
        <w:rStyle w:val="Numrodepage"/>
        <w:iCs/>
        <w:sz w:val="18"/>
        <w:szCs w:val="18"/>
      </w:rPr>
      <w:fldChar w:fldCharType="separate"/>
    </w:r>
    <w:r w:rsidR="008C2674">
      <w:rPr>
        <w:rStyle w:val="Numrodepage"/>
        <w:iCs/>
        <w:noProof/>
        <w:sz w:val="18"/>
        <w:szCs w:val="18"/>
      </w:rPr>
      <w:t>3</w:t>
    </w:r>
    <w:r w:rsidR="00C3346F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A02" w:rsidRDefault="00DD1A02">
      <w:r>
        <w:separator/>
      </w:r>
    </w:p>
  </w:footnote>
  <w:footnote w:type="continuationSeparator" w:id="0">
    <w:p w:rsidR="00DD1A02" w:rsidRDefault="00DD1A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ACF6522"/>
    <w:multiLevelType w:val="hybridMultilevel"/>
    <w:tmpl w:val="0F9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1CB0"/>
    <w:multiLevelType w:val="hybridMultilevel"/>
    <w:tmpl w:val="D54A3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F201B"/>
    <w:multiLevelType w:val="hybridMultilevel"/>
    <w:tmpl w:val="C2E4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E15C5"/>
    <w:multiLevelType w:val="hybridMultilevel"/>
    <w:tmpl w:val="5C94FA8C"/>
    <w:lvl w:ilvl="0" w:tplc="040C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">
    <w:nsid w:val="1BD72DB7"/>
    <w:multiLevelType w:val="hybridMultilevel"/>
    <w:tmpl w:val="EC169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9F05AC"/>
    <w:multiLevelType w:val="hybridMultilevel"/>
    <w:tmpl w:val="7A2204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52152"/>
    <w:multiLevelType w:val="hybridMultilevel"/>
    <w:tmpl w:val="1EB0A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978FC"/>
    <w:multiLevelType w:val="hybridMultilevel"/>
    <w:tmpl w:val="6EDC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A463D"/>
    <w:multiLevelType w:val="hybridMultilevel"/>
    <w:tmpl w:val="2848B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26FEF"/>
    <w:multiLevelType w:val="hybridMultilevel"/>
    <w:tmpl w:val="C868E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A4C6C"/>
    <w:multiLevelType w:val="hybridMultilevel"/>
    <w:tmpl w:val="1DE4291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FD03D9"/>
    <w:multiLevelType w:val="hybridMultilevel"/>
    <w:tmpl w:val="AF8C364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8">
    <w:nsid w:val="3895664F"/>
    <w:multiLevelType w:val="hybridMultilevel"/>
    <w:tmpl w:val="A1F49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20">
    <w:nsid w:val="3E3C4F1D"/>
    <w:multiLevelType w:val="hybridMultilevel"/>
    <w:tmpl w:val="BAD0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616BA"/>
    <w:multiLevelType w:val="hybridMultilevel"/>
    <w:tmpl w:val="263C53C2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2E0679"/>
    <w:multiLevelType w:val="hybridMultilevel"/>
    <w:tmpl w:val="208CF7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5936D04"/>
    <w:multiLevelType w:val="hybridMultilevel"/>
    <w:tmpl w:val="F546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A7E09"/>
    <w:multiLevelType w:val="hybridMultilevel"/>
    <w:tmpl w:val="015EE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471B0B"/>
    <w:multiLevelType w:val="hybridMultilevel"/>
    <w:tmpl w:val="0C183F3A"/>
    <w:lvl w:ilvl="0" w:tplc="1826EF26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0937084"/>
    <w:multiLevelType w:val="hybridMultilevel"/>
    <w:tmpl w:val="86922AF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13B04DD"/>
    <w:multiLevelType w:val="hybridMultilevel"/>
    <w:tmpl w:val="021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E46067"/>
    <w:multiLevelType w:val="hybridMultilevel"/>
    <w:tmpl w:val="9A82F996"/>
    <w:lvl w:ilvl="0" w:tplc="7BB8B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56106760"/>
    <w:multiLevelType w:val="hybridMultilevel"/>
    <w:tmpl w:val="033EDC6A"/>
    <w:lvl w:ilvl="0" w:tplc="F6B8815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57F10AF9"/>
    <w:multiLevelType w:val="hybridMultilevel"/>
    <w:tmpl w:val="51EEAE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403D98"/>
    <w:multiLevelType w:val="hybridMultilevel"/>
    <w:tmpl w:val="4A4E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D4522A"/>
    <w:multiLevelType w:val="hybridMultilevel"/>
    <w:tmpl w:val="96ACF0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F18720F"/>
    <w:multiLevelType w:val="hybridMultilevel"/>
    <w:tmpl w:val="FC804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0241AF7"/>
    <w:multiLevelType w:val="hybridMultilevel"/>
    <w:tmpl w:val="6DB66854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8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003BC"/>
    <w:multiLevelType w:val="hybridMultilevel"/>
    <w:tmpl w:val="E22C51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8D20719"/>
    <w:multiLevelType w:val="hybridMultilevel"/>
    <w:tmpl w:val="EDE2A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D7520A"/>
    <w:multiLevelType w:val="hybridMultilevel"/>
    <w:tmpl w:val="26D2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4">
    <w:nsid w:val="6FB25F60"/>
    <w:multiLevelType w:val="hybridMultilevel"/>
    <w:tmpl w:val="F5C29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9D0719"/>
    <w:multiLevelType w:val="hybridMultilevel"/>
    <w:tmpl w:val="0BB0B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6C1739"/>
    <w:multiLevelType w:val="hybridMultilevel"/>
    <w:tmpl w:val="3580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CF34BE"/>
    <w:multiLevelType w:val="hybridMultilevel"/>
    <w:tmpl w:val="5ED8F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CE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8551AE"/>
    <w:multiLevelType w:val="hybridMultilevel"/>
    <w:tmpl w:val="74706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9"/>
  </w:num>
  <w:num w:numId="3">
    <w:abstractNumId w:val="47"/>
  </w:num>
  <w:num w:numId="4">
    <w:abstractNumId w:val="22"/>
  </w:num>
  <w:num w:numId="5">
    <w:abstractNumId w:val="43"/>
  </w:num>
  <w:num w:numId="6">
    <w:abstractNumId w:val="17"/>
  </w:num>
  <w:num w:numId="7">
    <w:abstractNumId w:val="14"/>
  </w:num>
  <w:num w:numId="8">
    <w:abstractNumId w:val="26"/>
  </w:num>
  <w:num w:numId="9">
    <w:abstractNumId w:val="38"/>
  </w:num>
  <w:num w:numId="10">
    <w:abstractNumId w:val="1"/>
  </w:num>
  <w:num w:numId="11">
    <w:abstractNumId w:val="25"/>
  </w:num>
  <w:num w:numId="12">
    <w:abstractNumId w:val="19"/>
  </w:num>
  <w:num w:numId="13">
    <w:abstractNumId w:val="2"/>
  </w:num>
  <w:num w:numId="14">
    <w:abstractNumId w:val="30"/>
  </w:num>
  <w:num w:numId="15">
    <w:abstractNumId w:val="35"/>
  </w:num>
  <w:num w:numId="16">
    <w:abstractNumId w:val="23"/>
  </w:num>
  <w:num w:numId="17">
    <w:abstractNumId w:val="20"/>
  </w:num>
  <w:num w:numId="18">
    <w:abstractNumId w:val="42"/>
  </w:num>
  <w:num w:numId="19">
    <w:abstractNumId w:val="24"/>
  </w:num>
  <w:num w:numId="20">
    <w:abstractNumId w:val="37"/>
  </w:num>
  <w:num w:numId="21">
    <w:abstractNumId w:val="4"/>
  </w:num>
  <w:num w:numId="22">
    <w:abstractNumId w:val="45"/>
  </w:num>
  <w:num w:numId="23">
    <w:abstractNumId w:val="33"/>
  </w:num>
  <w:num w:numId="24">
    <w:abstractNumId w:val="6"/>
  </w:num>
  <w:num w:numId="25">
    <w:abstractNumId w:val="11"/>
  </w:num>
  <w:num w:numId="26">
    <w:abstractNumId w:val="8"/>
  </w:num>
  <w:num w:numId="27">
    <w:abstractNumId w:val="48"/>
  </w:num>
  <w:num w:numId="28">
    <w:abstractNumId w:val="7"/>
  </w:num>
  <w:num w:numId="29">
    <w:abstractNumId w:val="34"/>
  </w:num>
  <w:num w:numId="30">
    <w:abstractNumId w:val="46"/>
  </w:num>
  <w:num w:numId="31">
    <w:abstractNumId w:val="31"/>
  </w:num>
  <w:num w:numId="32">
    <w:abstractNumId w:val="39"/>
  </w:num>
  <w:num w:numId="33">
    <w:abstractNumId w:val="27"/>
  </w:num>
  <w:num w:numId="34">
    <w:abstractNumId w:val="18"/>
  </w:num>
  <w:num w:numId="35">
    <w:abstractNumId w:val="3"/>
  </w:num>
  <w:num w:numId="36">
    <w:abstractNumId w:val="29"/>
  </w:num>
  <w:num w:numId="37">
    <w:abstractNumId w:val="9"/>
  </w:num>
  <w:num w:numId="38">
    <w:abstractNumId w:val="5"/>
  </w:num>
  <w:num w:numId="39">
    <w:abstractNumId w:val="41"/>
  </w:num>
  <w:num w:numId="40">
    <w:abstractNumId w:val="15"/>
  </w:num>
  <w:num w:numId="41">
    <w:abstractNumId w:val="44"/>
  </w:num>
  <w:num w:numId="42">
    <w:abstractNumId w:val="36"/>
  </w:num>
  <w:num w:numId="43">
    <w:abstractNumId w:val="28"/>
  </w:num>
  <w:num w:numId="44">
    <w:abstractNumId w:val="12"/>
  </w:num>
  <w:num w:numId="45">
    <w:abstractNumId w:val="21"/>
  </w:num>
  <w:num w:numId="46">
    <w:abstractNumId w:val="10"/>
  </w:num>
  <w:num w:numId="47">
    <w:abstractNumId w:val="32"/>
  </w:num>
  <w:num w:numId="48">
    <w:abstractNumId w:val="16"/>
  </w:num>
  <w:num w:numId="49">
    <w:abstractNumId w:val="13"/>
  </w:num>
  <w:num w:numId="50">
    <w:abstractNumId w:val="4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017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0B83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A2E65"/>
    <w:rsid w:val="000D0D0E"/>
    <w:rsid w:val="000E08AD"/>
    <w:rsid w:val="000E1917"/>
    <w:rsid w:val="000E255E"/>
    <w:rsid w:val="000E276B"/>
    <w:rsid w:val="00104B07"/>
    <w:rsid w:val="0010674F"/>
    <w:rsid w:val="001361E9"/>
    <w:rsid w:val="00150190"/>
    <w:rsid w:val="001865DD"/>
    <w:rsid w:val="001A241A"/>
    <w:rsid w:val="001A6769"/>
    <w:rsid w:val="001B3615"/>
    <w:rsid w:val="001C04D5"/>
    <w:rsid w:val="001C4DAB"/>
    <w:rsid w:val="001C6C1A"/>
    <w:rsid w:val="001F098C"/>
    <w:rsid w:val="001F6AEC"/>
    <w:rsid w:val="0020051F"/>
    <w:rsid w:val="00205650"/>
    <w:rsid w:val="00206535"/>
    <w:rsid w:val="00212195"/>
    <w:rsid w:val="00215A63"/>
    <w:rsid w:val="00224A57"/>
    <w:rsid w:val="00227FF1"/>
    <w:rsid w:val="00231608"/>
    <w:rsid w:val="002411FD"/>
    <w:rsid w:val="00251362"/>
    <w:rsid w:val="0025365D"/>
    <w:rsid w:val="0028162A"/>
    <w:rsid w:val="002A3EBC"/>
    <w:rsid w:val="002A6AB2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0A8B"/>
    <w:rsid w:val="00335927"/>
    <w:rsid w:val="00341643"/>
    <w:rsid w:val="003515AE"/>
    <w:rsid w:val="00356A2D"/>
    <w:rsid w:val="00361A1E"/>
    <w:rsid w:val="00370AA4"/>
    <w:rsid w:val="00375235"/>
    <w:rsid w:val="003830ED"/>
    <w:rsid w:val="00385F14"/>
    <w:rsid w:val="0039284C"/>
    <w:rsid w:val="003959A7"/>
    <w:rsid w:val="003A0639"/>
    <w:rsid w:val="003C570E"/>
    <w:rsid w:val="003C7058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46E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13C87"/>
    <w:rsid w:val="005155CB"/>
    <w:rsid w:val="005204B8"/>
    <w:rsid w:val="00522451"/>
    <w:rsid w:val="0054185D"/>
    <w:rsid w:val="005620AC"/>
    <w:rsid w:val="00570374"/>
    <w:rsid w:val="00581760"/>
    <w:rsid w:val="00587476"/>
    <w:rsid w:val="00587BEF"/>
    <w:rsid w:val="00597EF2"/>
    <w:rsid w:val="005A62EF"/>
    <w:rsid w:val="005B2121"/>
    <w:rsid w:val="005B48EF"/>
    <w:rsid w:val="005C5A0D"/>
    <w:rsid w:val="005C7677"/>
    <w:rsid w:val="005E26A0"/>
    <w:rsid w:val="005E7660"/>
    <w:rsid w:val="005E775C"/>
    <w:rsid w:val="006113FB"/>
    <w:rsid w:val="006156A7"/>
    <w:rsid w:val="00642B56"/>
    <w:rsid w:val="00644F27"/>
    <w:rsid w:val="00651A18"/>
    <w:rsid w:val="00653E1D"/>
    <w:rsid w:val="006543A1"/>
    <w:rsid w:val="00661BDF"/>
    <w:rsid w:val="0066348D"/>
    <w:rsid w:val="00667156"/>
    <w:rsid w:val="0067106C"/>
    <w:rsid w:val="006730A5"/>
    <w:rsid w:val="00676912"/>
    <w:rsid w:val="006B02B7"/>
    <w:rsid w:val="006B2137"/>
    <w:rsid w:val="006B45BA"/>
    <w:rsid w:val="006C12E2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315F0"/>
    <w:rsid w:val="00751B27"/>
    <w:rsid w:val="0075509F"/>
    <w:rsid w:val="007571B9"/>
    <w:rsid w:val="00781B7F"/>
    <w:rsid w:val="007856D2"/>
    <w:rsid w:val="00785B54"/>
    <w:rsid w:val="00795355"/>
    <w:rsid w:val="0079654A"/>
    <w:rsid w:val="007A23C2"/>
    <w:rsid w:val="007B3817"/>
    <w:rsid w:val="007B3B08"/>
    <w:rsid w:val="007C1B03"/>
    <w:rsid w:val="007E06AA"/>
    <w:rsid w:val="007E62DC"/>
    <w:rsid w:val="007E7681"/>
    <w:rsid w:val="008051F2"/>
    <w:rsid w:val="00807242"/>
    <w:rsid w:val="00835514"/>
    <w:rsid w:val="008437CB"/>
    <w:rsid w:val="008446E9"/>
    <w:rsid w:val="008514E5"/>
    <w:rsid w:val="008557DB"/>
    <w:rsid w:val="00871C97"/>
    <w:rsid w:val="00890A18"/>
    <w:rsid w:val="008A619A"/>
    <w:rsid w:val="008A78AA"/>
    <w:rsid w:val="008B7144"/>
    <w:rsid w:val="008C2298"/>
    <w:rsid w:val="008C2674"/>
    <w:rsid w:val="008C280C"/>
    <w:rsid w:val="008D0F00"/>
    <w:rsid w:val="008E06BC"/>
    <w:rsid w:val="008F20C1"/>
    <w:rsid w:val="008F48FA"/>
    <w:rsid w:val="00900488"/>
    <w:rsid w:val="00902221"/>
    <w:rsid w:val="00904E80"/>
    <w:rsid w:val="0092135D"/>
    <w:rsid w:val="009255BB"/>
    <w:rsid w:val="009349BE"/>
    <w:rsid w:val="00934F5A"/>
    <w:rsid w:val="0094091D"/>
    <w:rsid w:val="00944A25"/>
    <w:rsid w:val="009459AE"/>
    <w:rsid w:val="0096418C"/>
    <w:rsid w:val="0098375D"/>
    <w:rsid w:val="00984488"/>
    <w:rsid w:val="00992413"/>
    <w:rsid w:val="009A55A9"/>
    <w:rsid w:val="009A622B"/>
    <w:rsid w:val="009B554F"/>
    <w:rsid w:val="009B6CD7"/>
    <w:rsid w:val="009D0C96"/>
    <w:rsid w:val="009D6A4A"/>
    <w:rsid w:val="009F185F"/>
    <w:rsid w:val="009F7F29"/>
    <w:rsid w:val="00A1189E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32732"/>
    <w:rsid w:val="00B50D2B"/>
    <w:rsid w:val="00B56D62"/>
    <w:rsid w:val="00B57A87"/>
    <w:rsid w:val="00B72716"/>
    <w:rsid w:val="00B73236"/>
    <w:rsid w:val="00B74705"/>
    <w:rsid w:val="00B82544"/>
    <w:rsid w:val="00B84C3C"/>
    <w:rsid w:val="00B907E6"/>
    <w:rsid w:val="00B91602"/>
    <w:rsid w:val="00B9548B"/>
    <w:rsid w:val="00BA0196"/>
    <w:rsid w:val="00BA2F7B"/>
    <w:rsid w:val="00BB07D9"/>
    <w:rsid w:val="00BB21A6"/>
    <w:rsid w:val="00BB5D12"/>
    <w:rsid w:val="00BB7449"/>
    <w:rsid w:val="00BC741C"/>
    <w:rsid w:val="00BD148E"/>
    <w:rsid w:val="00BD740F"/>
    <w:rsid w:val="00BE7BBD"/>
    <w:rsid w:val="00BF7BBE"/>
    <w:rsid w:val="00C04CEC"/>
    <w:rsid w:val="00C05EE1"/>
    <w:rsid w:val="00C12141"/>
    <w:rsid w:val="00C12CF4"/>
    <w:rsid w:val="00C16A29"/>
    <w:rsid w:val="00C17DB4"/>
    <w:rsid w:val="00C3346F"/>
    <w:rsid w:val="00C40D69"/>
    <w:rsid w:val="00C43820"/>
    <w:rsid w:val="00C44066"/>
    <w:rsid w:val="00C469C3"/>
    <w:rsid w:val="00C47968"/>
    <w:rsid w:val="00C95AFC"/>
    <w:rsid w:val="00CA032C"/>
    <w:rsid w:val="00CA70DA"/>
    <w:rsid w:val="00CB0763"/>
    <w:rsid w:val="00CB65B7"/>
    <w:rsid w:val="00CB6A9C"/>
    <w:rsid w:val="00CE4FA8"/>
    <w:rsid w:val="00CF55B3"/>
    <w:rsid w:val="00D04142"/>
    <w:rsid w:val="00D04EF6"/>
    <w:rsid w:val="00D05108"/>
    <w:rsid w:val="00D07DE5"/>
    <w:rsid w:val="00D1381F"/>
    <w:rsid w:val="00D1669F"/>
    <w:rsid w:val="00D21E3C"/>
    <w:rsid w:val="00D36FB7"/>
    <w:rsid w:val="00D37865"/>
    <w:rsid w:val="00D4550A"/>
    <w:rsid w:val="00D45D02"/>
    <w:rsid w:val="00D52219"/>
    <w:rsid w:val="00D523DA"/>
    <w:rsid w:val="00D63C5B"/>
    <w:rsid w:val="00D9655D"/>
    <w:rsid w:val="00DA7F82"/>
    <w:rsid w:val="00DB6FF0"/>
    <w:rsid w:val="00DC4ADC"/>
    <w:rsid w:val="00DC6BBA"/>
    <w:rsid w:val="00DD017F"/>
    <w:rsid w:val="00DD1A02"/>
    <w:rsid w:val="00DD2751"/>
    <w:rsid w:val="00DD5947"/>
    <w:rsid w:val="00DD5EB7"/>
    <w:rsid w:val="00E030C0"/>
    <w:rsid w:val="00E03D6D"/>
    <w:rsid w:val="00E07B41"/>
    <w:rsid w:val="00E1590A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A78C7"/>
    <w:rsid w:val="00EC21F3"/>
    <w:rsid w:val="00EC6BDF"/>
    <w:rsid w:val="00ED1C43"/>
    <w:rsid w:val="00ED3C93"/>
    <w:rsid w:val="00EF119F"/>
    <w:rsid w:val="00F060B7"/>
    <w:rsid w:val="00F07A63"/>
    <w:rsid w:val="00F2762A"/>
    <w:rsid w:val="00F30A06"/>
    <w:rsid w:val="00F33519"/>
    <w:rsid w:val="00F34E75"/>
    <w:rsid w:val="00F45993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C12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character" w:customStyle="1" w:styleId="Titre9Car">
    <w:name w:val="Titre 9 Car"/>
    <w:basedOn w:val="Policepardfaut"/>
    <w:link w:val="Titre9"/>
    <w:semiHidden/>
    <w:rsid w:val="006C12E2"/>
    <w:rPr>
      <w:rFonts w:asciiTheme="majorHAnsi" w:eastAsiaTheme="majorEastAsia" w:hAnsiTheme="majorHAnsi" w:cstheme="majorBidi"/>
      <w:b/>
      <w:i/>
      <w:iCs/>
      <w:color w:val="404040" w:themeColor="text1" w:themeTint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823D4-DE2D-493B-AE0F-F2C68699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2212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dc:description/>
  <cp:lastModifiedBy>Carlos JANUARIO</cp:lastModifiedBy>
  <cp:revision>3</cp:revision>
  <cp:lastPrinted>2012-03-06T17:03:00Z</cp:lastPrinted>
  <dcterms:created xsi:type="dcterms:W3CDTF">2012-05-18T11:27:00Z</dcterms:created>
  <dcterms:modified xsi:type="dcterms:W3CDTF">2012-05-18T11:31:00Z</dcterms:modified>
  <cp:category>IEL</cp:category>
</cp:coreProperties>
</file>