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843 FC -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GESTION DE TRESORERIE ET DIAGNOSTIC FINANCIER APPROFONDI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Série 1 – Le Besoin en Fonds de Roulement par la méthode normative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>TD 1.</w:t>
      </w:r>
      <w:r w:rsidR="001B4AAC">
        <w:rPr>
          <w:bCs/>
          <w:snapToGrid w:val="0"/>
          <w:color w:val="FF0000"/>
          <w:szCs w:val="24"/>
        </w:rPr>
        <w:t>7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1B4AAC">
        <w:rPr>
          <w:bCs/>
          <w:snapToGrid w:val="0"/>
          <w:color w:val="FF0000"/>
          <w:szCs w:val="24"/>
        </w:rPr>
        <w:t>LIMOU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32389" w:rsidRDefault="00332389" w:rsidP="00332389">
      <w:pPr>
        <w:jc w:val="center"/>
      </w:pPr>
      <w:r>
        <w:t>ANNEXE</w:t>
      </w:r>
    </w:p>
    <w:p w:rsidR="0067106C" w:rsidRDefault="0067106C" w:rsidP="00CA63BA">
      <w:pPr>
        <w:pBdr>
          <w:between w:val="single" w:sz="8" w:space="1" w:color="auto"/>
        </w:pBdr>
      </w:pPr>
    </w:p>
    <w:tbl>
      <w:tblPr>
        <w:tblW w:w="13801" w:type="dxa"/>
        <w:jc w:val="center"/>
        <w:tblInd w:w="-117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300"/>
        <w:gridCol w:w="1419"/>
        <w:gridCol w:w="1418"/>
        <w:gridCol w:w="1424"/>
        <w:gridCol w:w="7"/>
        <w:gridCol w:w="1418"/>
        <w:gridCol w:w="1388"/>
        <w:gridCol w:w="1427"/>
      </w:tblGrid>
      <w:tr w:rsidR="003C570E" w:rsidTr="00CA63BA">
        <w:trPr>
          <w:trHeight w:val="26"/>
          <w:jc w:val="center"/>
        </w:trPr>
        <w:tc>
          <w:tcPr>
            <w:tcW w:w="13801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795"/>
            <w:vAlign w:val="center"/>
            <w:hideMark/>
          </w:tcPr>
          <w:p w:rsidR="003C570E" w:rsidRPr="00CA63BA" w:rsidRDefault="003C570E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A63BA">
              <w:rPr>
                <w:bCs/>
                <w:szCs w:val="24"/>
                <w:lang w:eastAsia="fr-FR"/>
              </w:rPr>
              <w:t xml:space="preserve">BESOIN EN FONDS DE ROULEMENT </w:t>
            </w:r>
            <w:r w:rsidR="00C04CEC" w:rsidRPr="00CA63BA">
              <w:rPr>
                <w:bCs/>
                <w:szCs w:val="24"/>
                <w:lang w:eastAsia="fr-FR"/>
              </w:rPr>
              <w:t xml:space="preserve">D’EXPLOITATION </w:t>
            </w:r>
            <w:r w:rsidRPr="00CA63BA">
              <w:rPr>
                <w:bCs/>
                <w:szCs w:val="24"/>
                <w:lang w:eastAsia="fr-FR"/>
              </w:rPr>
              <w:br/>
              <w:t>(méthode normative)</w:t>
            </w:r>
          </w:p>
        </w:tc>
      </w:tr>
      <w:tr w:rsidR="00CA63BA" w:rsidTr="00CA63BA">
        <w:trPr>
          <w:trHeight w:val="83"/>
          <w:jc w:val="center"/>
        </w:trPr>
        <w:tc>
          <w:tcPr>
            <w:tcW w:w="53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C2D69A"/>
            <w:vAlign w:val="center"/>
            <w:hideMark/>
          </w:tcPr>
          <w:p w:rsidR="00CA63BA" w:rsidRPr="00CA63BA" w:rsidRDefault="00CA63BA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A63BA">
              <w:rPr>
                <w:bCs/>
                <w:szCs w:val="24"/>
                <w:lang w:eastAsia="fr-FR"/>
              </w:rPr>
              <w:t>Eléments</w:t>
            </w:r>
          </w:p>
        </w:tc>
        <w:tc>
          <w:tcPr>
            <w:tcW w:w="1419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C2D69A"/>
            <w:vAlign w:val="center"/>
            <w:hideMark/>
          </w:tcPr>
          <w:p w:rsidR="00CA63BA" w:rsidRPr="00CA63BA" w:rsidRDefault="00CA63BA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A63BA">
              <w:rPr>
                <w:bCs/>
                <w:szCs w:val="24"/>
                <w:lang w:eastAsia="fr-FR"/>
              </w:rPr>
              <w:t>Durées Moyennes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C2D69A"/>
            <w:vAlign w:val="center"/>
            <w:hideMark/>
          </w:tcPr>
          <w:p w:rsidR="00CA63BA" w:rsidRPr="00CA63BA" w:rsidRDefault="00CA63BA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A63BA">
              <w:rPr>
                <w:bCs/>
                <w:szCs w:val="24"/>
                <w:lang w:eastAsia="fr-FR"/>
              </w:rPr>
              <w:t>Coefficients de structure</w:t>
            </w:r>
          </w:p>
        </w:tc>
        <w:tc>
          <w:tcPr>
            <w:tcW w:w="1431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vAlign w:val="center"/>
            <w:hideMark/>
          </w:tcPr>
          <w:p w:rsidR="00CA63BA" w:rsidRPr="00CA63BA" w:rsidRDefault="00CA63BA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A63BA">
              <w:rPr>
                <w:bCs/>
                <w:szCs w:val="24"/>
                <w:lang w:eastAsia="fr-FR"/>
              </w:rPr>
              <w:t>Besoins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vAlign w:val="center"/>
          </w:tcPr>
          <w:p w:rsidR="00CA63BA" w:rsidRPr="00CA63BA" w:rsidRDefault="00CA63BA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A63BA">
              <w:rPr>
                <w:bCs/>
                <w:szCs w:val="24"/>
                <w:lang w:eastAsia="fr-FR"/>
              </w:rPr>
              <w:t>Ressources</w:t>
            </w:r>
          </w:p>
        </w:tc>
        <w:tc>
          <w:tcPr>
            <w:tcW w:w="1388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A"/>
            <w:vAlign w:val="center"/>
            <w:hideMark/>
          </w:tcPr>
          <w:p w:rsidR="00CA63BA" w:rsidRPr="00CA63BA" w:rsidRDefault="00CA63BA" w:rsidP="004A395E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A63BA">
              <w:rPr>
                <w:bCs/>
                <w:szCs w:val="24"/>
                <w:lang w:eastAsia="fr-FR"/>
              </w:rPr>
              <w:t>Besoins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C2D69A"/>
            <w:vAlign w:val="center"/>
          </w:tcPr>
          <w:p w:rsidR="00CA63BA" w:rsidRPr="00CA63BA" w:rsidRDefault="00CA63BA" w:rsidP="004A395E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A63BA">
              <w:rPr>
                <w:bCs/>
                <w:szCs w:val="24"/>
                <w:lang w:eastAsia="fr-FR"/>
              </w:rPr>
              <w:t>Ressources</w:t>
            </w:r>
          </w:p>
        </w:tc>
      </w:tr>
      <w:tr w:rsidR="00CA63BA" w:rsidTr="00CA63BA">
        <w:trPr>
          <w:trHeight w:val="236"/>
          <w:jc w:val="center"/>
        </w:trPr>
        <w:tc>
          <w:tcPr>
            <w:tcW w:w="530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CA63BA" w:rsidRPr="00CA63BA" w:rsidRDefault="00CA63BA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</w:p>
        </w:tc>
        <w:tc>
          <w:tcPr>
            <w:tcW w:w="1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3BA" w:rsidRPr="00CA63BA" w:rsidRDefault="00CA63BA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3BA" w:rsidRPr="00CA63BA" w:rsidRDefault="00CA63BA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2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CA63BA" w:rsidRPr="00CA63BA" w:rsidRDefault="00CA63BA" w:rsidP="00CA63BA">
            <w:pPr>
              <w:suppressAutoHyphens w:val="0"/>
              <w:jc w:val="center"/>
              <w:rPr>
                <w:rFonts w:eastAsiaTheme="minorEastAsia"/>
                <w:szCs w:val="24"/>
                <w:lang w:eastAsia="fr-FR"/>
              </w:rPr>
            </w:pPr>
            <w:r>
              <w:rPr>
                <w:rFonts w:eastAsiaTheme="minorEastAsia"/>
                <w:szCs w:val="24"/>
                <w:lang w:eastAsia="fr-FR"/>
              </w:rPr>
              <w:t>Variables</w:t>
            </w:r>
          </w:p>
        </w:tc>
        <w:tc>
          <w:tcPr>
            <w:tcW w:w="2815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CA63BA" w:rsidRPr="00CA63BA" w:rsidRDefault="00CA63BA" w:rsidP="004A395E">
            <w:pPr>
              <w:suppressAutoHyphens w:val="0"/>
              <w:jc w:val="center"/>
              <w:rPr>
                <w:rFonts w:eastAsiaTheme="minorEastAsia"/>
                <w:szCs w:val="24"/>
                <w:lang w:eastAsia="fr-FR"/>
              </w:rPr>
            </w:pPr>
            <w:r>
              <w:rPr>
                <w:rFonts w:eastAsiaTheme="minorEastAsia"/>
                <w:szCs w:val="24"/>
                <w:lang w:eastAsia="fr-FR"/>
              </w:rPr>
              <w:t>Fixes</w:t>
            </w:r>
          </w:p>
        </w:tc>
      </w:tr>
      <w:tr w:rsidR="005D3B36" w:rsidTr="00CA63BA">
        <w:trPr>
          <w:trHeight w:val="236"/>
          <w:jc w:val="center"/>
        </w:trPr>
        <w:tc>
          <w:tcPr>
            <w:tcW w:w="530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5D3B36" w:rsidRPr="00CA63BA" w:rsidRDefault="005D3B36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A63BA">
              <w:rPr>
                <w:bCs/>
                <w:szCs w:val="24"/>
                <w:lang w:eastAsia="fr-FR"/>
              </w:rPr>
              <w:t>Emplois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</w:tr>
      <w:tr w:rsidR="005D3B36" w:rsidTr="00CA63BA">
        <w:trPr>
          <w:trHeight w:val="236"/>
          <w:jc w:val="center"/>
        </w:trPr>
        <w:tc>
          <w:tcPr>
            <w:tcW w:w="530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B36" w:rsidRPr="00CA63BA" w:rsidRDefault="005D3B36" w:rsidP="00EE473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A63BA">
              <w:rPr>
                <w:b w:val="0"/>
                <w:szCs w:val="24"/>
                <w:lang w:eastAsia="fr-FR"/>
              </w:rPr>
              <w:t>Stocks de marchandises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</w:tr>
      <w:tr w:rsidR="005D3B36" w:rsidTr="00CA63BA">
        <w:trPr>
          <w:trHeight w:val="236"/>
          <w:jc w:val="center"/>
        </w:trPr>
        <w:tc>
          <w:tcPr>
            <w:tcW w:w="530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A63BA">
              <w:rPr>
                <w:b w:val="0"/>
                <w:szCs w:val="24"/>
                <w:lang w:eastAsia="fr-FR"/>
              </w:rPr>
              <w:t>Clients à 30 jours fin de mois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</w:tr>
      <w:tr w:rsidR="005D3B36" w:rsidTr="00CA63BA">
        <w:trPr>
          <w:trHeight w:val="236"/>
          <w:jc w:val="center"/>
        </w:trPr>
        <w:tc>
          <w:tcPr>
            <w:tcW w:w="530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B36" w:rsidRPr="00CA63BA" w:rsidRDefault="005D3B36" w:rsidP="00EE473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A63BA">
              <w:rPr>
                <w:b w:val="0"/>
                <w:szCs w:val="24"/>
                <w:lang w:eastAsia="fr-FR"/>
              </w:rPr>
              <w:t xml:space="preserve">Clients à </w:t>
            </w:r>
            <w:r w:rsidRPr="00CA63BA">
              <w:rPr>
                <w:b w:val="0"/>
                <w:szCs w:val="24"/>
                <w:lang w:eastAsia="fr-FR"/>
              </w:rPr>
              <w:t>60</w:t>
            </w:r>
            <w:r w:rsidRPr="00CA63BA">
              <w:rPr>
                <w:b w:val="0"/>
                <w:szCs w:val="24"/>
                <w:lang w:eastAsia="fr-FR"/>
              </w:rPr>
              <w:t xml:space="preserve"> jours fin de mois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</w:tr>
      <w:tr w:rsidR="005D3B36" w:rsidTr="00CA63BA">
        <w:trPr>
          <w:trHeight w:val="236"/>
          <w:jc w:val="center"/>
        </w:trPr>
        <w:tc>
          <w:tcPr>
            <w:tcW w:w="530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A63BA">
              <w:rPr>
                <w:b w:val="0"/>
                <w:szCs w:val="24"/>
                <w:lang w:eastAsia="fr-FR"/>
              </w:rPr>
              <w:t>TVA déductible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</w:tr>
      <w:tr w:rsidR="005D3B36" w:rsidTr="00CA63BA">
        <w:trPr>
          <w:trHeight w:val="236"/>
          <w:jc w:val="center"/>
        </w:trPr>
        <w:tc>
          <w:tcPr>
            <w:tcW w:w="530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5D3B36" w:rsidRPr="00CA63BA" w:rsidRDefault="005D3B36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A63BA">
              <w:rPr>
                <w:bCs/>
                <w:szCs w:val="24"/>
                <w:lang w:eastAsia="fr-FR"/>
              </w:rPr>
              <w:t>Ressources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</w:tr>
      <w:tr w:rsidR="005D3B36" w:rsidTr="00CA63BA">
        <w:trPr>
          <w:trHeight w:val="236"/>
          <w:jc w:val="center"/>
        </w:trPr>
        <w:tc>
          <w:tcPr>
            <w:tcW w:w="530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36" w:rsidRPr="00CA63BA" w:rsidRDefault="005D3B36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A63BA">
              <w:rPr>
                <w:b w:val="0"/>
                <w:szCs w:val="24"/>
                <w:lang w:eastAsia="fr-FR"/>
              </w:rPr>
              <w:t>Fournisseurs de marchandises à 30 jours fin de mois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</w:tr>
      <w:tr w:rsidR="005D3B36" w:rsidTr="00CA63BA">
        <w:trPr>
          <w:trHeight w:val="236"/>
          <w:jc w:val="center"/>
        </w:trPr>
        <w:tc>
          <w:tcPr>
            <w:tcW w:w="530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36" w:rsidRPr="00CA63BA" w:rsidRDefault="005D3B36" w:rsidP="00EC31EA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A63BA">
              <w:rPr>
                <w:b w:val="0"/>
                <w:szCs w:val="24"/>
                <w:lang w:eastAsia="fr-FR"/>
              </w:rPr>
              <w:t xml:space="preserve">Fournisseurs de marchandises à </w:t>
            </w:r>
            <w:r w:rsidRPr="00CA63BA">
              <w:rPr>
                <w:b w:val="0"/>
                <w:szCs w:val="24"/>
                <w:lang w:eastAsia="fr-FR"/>
              </w:rPr>
              <w:t>60</w:t>
            </w:r>
            <w:r w:rsidRPr="00CA63BA">
              <w:rPr>
                <w:b w:val="0"/>
                <w:szCs w:val="24"/>
                <w:lang w:eastAsia="fr-FR"/>
              </w:rPr>
              <w:t xml:space="preserve"> jours fin de mois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</w:tr>
      <w:tr w:rsidR="005D3B36" w:rsidTr="00CA63BA">
        <w:trPr>
          <w:trHeight w:val="236"/>
          <w:jc w:val="center"/>
        </w:trPr>
        <w:tc>
          <w:tcPr>
            <w:tcW w:w="530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36" w:rsidRPr="00CA63BA" w:rsidRDefault="005D3B36" w:rsidP="00EC31EA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A63BA">
              <w:rPr>
                <w:b w:val="0"/>
                <w:szCs w:val="24"/>
                <w:lang w:eastAsia="fr-FR"/>
              </w:rPr>
              <w:t>Autres fournisseurs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</w:tr>
      <w:tr w:rsidR="005D3B36" w:rsidTr="00CA63BA">
        <w:trPr>
          <w:trHeight w:val="236"/>
          <w:jc w:val="center"/>
        </w:trPr>
        <w:tc>
          <w:tcPr>
            <w:tcW w:w="530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36" w:rsidRPr="00CA63BA" w:rsidRDefault="005D3B36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A63BA">
              <w:rPr>
                <w:b w:val="0"/>
                <w:szCs w:val="24"/>
                <w:lang w:eastAsia="fr-FR"/>
              </w:rPr>
              <w:t>Personnel</w:t>
            </w:r>
            <w:r w:rsidR="009C560A">
              <w:rPr>
                <w:b w:val="0"/>
                <w:szCs w:val="24"/>
                <w:lang w:eastAsia="fr-FR"/>
              </w:rPr>
              <w:t> : rémunérations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</w:tr>
      <w:tr w:rsidR="005D3B36" w:rsidTr="00CA63BA">
        <w:trPr>
          <w:trHeight w:val="236"/>
          <w:jc w:val="center"/>
        </w:trPr>
        <w:tc>
          <w:tcPr>
            <w:tcW w:w="530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36" w:rsidRPr="00CA63BA" w:rsidRDefault="005D3B36" w:rsidP="00E37489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A63BA">
              <w:rPr>
                <w:b w:val="0"/>
                <w:szCs w:val="24"/>
                <w:lang w:eastAsia="fr-FR"/>
              </w:rPr>
              <w:t>C</w:t>
            </w:r>
            <w:r w:rsidR="00E37489" w:rsidRPr="00CA63BA">
              <w:rPr>
                <w:b w:val="0"/>
                <w:szCs w:val="24"/>
                <w:lang w:eastAsia="fr-FR"/>
              </w:rPr>
              <w:t>ommerciaux</w:t>
            </w:r>
            <w:r w:rsidR="00E37489">
              <w:rPr>
                <w:b w:val="0"/>
                <w:szCs w:val="24"/>
                <w:lang w:eastAsia="fr-FR"/>
              </w:rPr>
              <w:t> : c</w:t>
            </w:r>
            <w:r w:rsidRPr="00CA63BA">
              <w:rPr>
                <w:b w:val="0"/>
                <w:szCs w:val="24"/>
                <w:lang w:eastAsia="fr-FR"/>
              </w:rPr>
              <w:t>ommissions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</w:tr>
      <w:tr w:rsidR="005D3B36" w:rsidTr="00CA63BA">
        <w:trPr>
          <w:trHeight w:val="236"/>
          <w:jc w:val="center"/>
        </w:trPr>
        <w:tc>
          <w:tcPr>
            <w:tcW w:w="530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36" w:rsidRPr="00CA63BA" w:rsidRDefault="005D3B36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A63BA">
              <w:rPr>
                <w:b w:val="0"/>
                <w:szCs w:val="24"/>
                <w:lang w:eastAsia="fr-FR"/>
              </w:rPr>
              <w:t>Organismes Sociaux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</w:tr>
      <w:tr w:rsidR="005D3B36" w:rsidTr="00CA63BA">
        <w:trPr>
          <w:trHeight w:val="236"/>
          <w:jc w:val="center"/>
        </w:trPr>
        <w:tc>
          <w:tcPr>
            <w:tcW w:w="530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B36" w:rsidRPr="00CA63BA" w:rsidRDefault="005D3B36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A63BA">
              <w:rPr>
                <w:b w:val="0"/>
                <w:szCs w:val="24"/>
                <w:lang w:eastAsia="fr-FR"/>
              </w:rPr>
              <w:t>TVA collectée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</w:tr>
      <w:tr w:rsidR="005D3B36" w:rsidTr="009C560A">
        <w:trPr>
          <w:trHeight w:val="236"/>
          <w:jc w:val="center"/>
        </w:trPr>
        <w:tc>
          <w:tcPr>
            <w:tcW w:w="813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center"/>
            <w:hideMark/>
          </w:tcPr>
          <w:p w:rsidR="005D3B36" w:rsidRPr="00CA63BA" w:rsidRDefault="005D3B36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A63BA">
              <w:rPr>
                <w:bCs/>
                <w:szCs w:val="24"/>
                <w:lang w:eastAsia="fr-FR"/>
              </w:rPr>
              <w:t>Totaux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3B36" w:rsidRPr="00CA63BA" w:rsidRDefault="005D3B36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</w:tr>
      <w:tr w:rsidR="00CA63BA" w:rsidTr="009C560A">
        <w:trPr>
          <w:trHeight w:val="236"/>
          <w:jc w:val="center"/>
        </w:trPr>
        <w:tc>
          <w:tcPr>
            <w:tcW w:w="8137" w:type="dxa"/>
            <w:gridSpan w:val="3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CA63BA" w:rsidRPr="00CA63BA" w:rsidRDefault="00CA63BA" w:rsidP="004A395E">
            <w:pPr>
              <w:suppressAutoHyphens w:val="0"/>
              <w:rPr>
                <w:bCs/>
                <w:szCs w:val="24"/>
                <w:lang w:eastAsia="fr-FR"/>
              </w:rPr>
            </w:pPr>
            <w:r w:rsidRPr="00CA63BA">
              <w:rPr>
                <w:bCs/>
                <w:szCs w:val="24"/>
                <w:lang w:eastAsia="fr-FR"/>
              </w:rPr>
              <w:tab/>
            </w:r>
            <w:r w:rsidRPr="00CA63BA">
              <w:rPr>
                <w:bCs/>
                <w:szCs w:val="24"/>
                <w:lang w:eastAsia="fr-FR"/>
              </w:rPr>
              <w:tab/>
            </w:r>
            <w:r w:rsidRPr="00CA63BA">
              <w:rPr>
                <w:bCs/>
                <w:szCs w:val="24"/>
                <w:lang w:eastAsia="fr-FR"/>
              </w:rPr>
              <w:tab/>
            </w:r>
            <w:r w:rsidRPr="00CA63BA">
              <w:rPr>
                <w:bCs/>
                <w:szCs w:val="24"/>
                <w:lang w:eastAsia="fr-FR"/>
              </w:rPr>
              <w:tab/>
            </w:r>
            <w:r w:rsidRPr="00CA63BA">
              <w:rPr>
                <w:bCs/>
                <w:szCs w:val="24"/>
                <w:lang w:eastAsia="fr-FR"/>
              </w:rPr>
              <w:tab/>
            </w:r>
            <w:r w:rsidRPr="00CA63BA">
              <w:rPr>
                <w:bCs/>
                <w:szCs w:val="24"/>
                <w:lang w:eastAsia="fr-FR"/>
              </w:rPr>
              <w:tab/>
            </w:r>
            <w:r w:rsidRPr="00CA63BA"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 w:rsidRPr="00CA63BA">
              <w:rPr>
                <w:bCs/>
                <w:szCs w:val="24"/>
                <w:lang w:eastAsia="fr-FR"/>
              </w:rPr>
              <w:t>BFRN en jours</w:t>
            </w:r>
          </w:p>
        </w:tc>
        <w:tc>
          <w:tcPr>
            <w:tcW w:w="28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3BA" w:rsidRPr="00CA63BA" w:rsidRDefault="00CA63BA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  <w:tc>
          <w:tcPr>
            <w:tcW w:w="2815" w:type="dxa"/>
            <w:gridSpan w:val="2"/>
            <w:tcBorders>
              <w:top w:val="single" w:sz="8" w:space="0" w:color="auto"/>
              <w:left w:val="nil"/>
              <w:right w:val="single" w:sz="18" w:space="0" w:color="auto"/>
            </w:tcBorders>
            <w:shd w:val="clear" w:color="auto" w:fill="FFC000"/>
            <w:noWrap/>
            <w:vAlign w:val="center"/>
            <w:hideMark/>
          </w:tcPr>
          <w:p w:rsidR="00CA63BA" w:rsidRPr="00CA63BA" w:rsidRDefault="00CA63BA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</w:tr>
      <w:tr w:rsidR="00CA63BA" w:rsidTr="00E37489">
        <w:trPr>
          <w:trHeight w:val="236"/>
          <w:jc w:val="center"/>
        </w:trPr>
        <w:tc>
          <w:tcPr>
            <w:tcW w:w="9561" w:type="dxa"/>
            <w:gridSpan w:val="4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CA63BA" w:rsidRPr="00CA63BA" w:rsidRDefault="00CA63BA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 w:rsidRPr="00CA63BA">
              <w:rPr>
                <w:b w:val="0"/>
                <w:szCs w:val="24"/>
                <w:lang w:eastAsia="fr-FR"/>
              </w:rPr>
              <w:t>Chiffre d’affaires annuel en valeur</w:t>
            </w:r>
          </w:p>
        </w:tc>
        <w:tc>
          <w:tcPr>
            <w:tcW w:w="42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CA63BA" w:rsidRPr="00CA63BA" w:rsidRDefault="00CA63BA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</w:tr>
      <w:tr w:rsidR="00CA63BA" w:rsidTr="00E37489">
        <w:trPr>
          <w:trHeight w:val="236"/>
          <w:jc w:val="center"/>
        </w:trPr>
        <w:tc>
          <w:tcPr>
            <w:tcW w:w="956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CA63BA" w:rsidRPr="00CA63BA" w:rsidRDefault="00CA63BA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 w:rsidRPr="00CA63BA">
              <w:rPr>
                <w:b w:val="0"/>
                <w:szCs w:val="24"/>
                <w:lang w:eastAsia="fr-FR"/>
              </w:rPr>
              <w:t>Chiffre d'affaires par jour</w:t>
            </w:r>
          </w:p>
        </w:tc>
        <w:tc>
          <w:tcPr>
            <w:tcW w:w="4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CA63BA" w:rsidRPr="00CA63BA" w:rsidRDefault="00CA63BA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</w:tr>
      <w:tr w:rsidR="00CA63BA" w:rsidTr="00E37489">
        <w:trPr>
          <w:trHeight w:val="236"/>
          <w:jc w:val="center"/>
        </w:trPr>
        <w:tc>
          <w:tcPr>
            <w:tcW w:w="956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A63BA" w:rsidRPr="00CA63BA" w:rsidRDefault="00CA63BA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 w:rsidRPr="00CA63BA">
              <w:rPr>
                <w:b w:val="0"/>
                <w:szCs w:val="24"/>
                <w:lang w:eastAsia="fr-FR"/>
              </w:rPr>
              <w:t>BFR</w:t>
            </w:r>
            <w:r w:rsidRPr="00CA63BA">
              <w:rPr>
                <w:b w:val="0"/>
                <w:szCs w:val="24"/>
                <w:lang w:eastAsia="fr-FR"/>
              </w:rPr>
              <w:t>E</w:t>
            </w:r>
            <w:r w:rsidRPr="00CA63BA">
              <w:rPr>
                <w:b w:val="0"/>
                <w:szCs w:val="24"/>
                <w:lang w:eastAsia="fr-FR"/>
              </w:rPr>
              <w:t xml:space="preserve"> en  valeur</w:t>
            </w:r>
          </w:p>
        </w:tc>
        <w:tc>
          <w:tcPr>
            <w:tcW w:w="4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CA63BA" w:rsidRPr="00CA63BA" w:rsidRDefault="00CA63BA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</w:tr>
      <w:tr w:rsidR="00CA63BA" w:rsidTr="00E37489">
        <w:trPr>
          <w:trHeight w:val="236"/>
          <w:jc w:val="center"/>
        </w:trPr>
        <w:tc>
          <w:tcPr>
            <w:tcW w:w="956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A63BA" w:rsidRPr="00CA63BA" w:rsidRDefault="00CA63BA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 w:rsidRPr="00CA63BA">
              <w:rPr>
                <w:b w:val="0"/>
                <w:szCs w:val="24"/>
                <w:lang w:eastAsia="fr-FR"/>
              </w:rPr>
              <w:t>Fonds de Roulement</w:t>
            </w:r>
          </w:p>
        </w:tc>
        <w:tc>
          <w:tcPr>
            <w:tcW w:w="4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CA63BA" w:rsidRPr="00CA63BA" w:rsidRDefault="00CA63BA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</w:tr>
      <w:tr w:rsidR="00CA63BA" w:rsidTr="00E37489">
        <w:trPr>
          <w:trHeight w:val="236"/>
          <w:jc w:val="center"/>
        </w:trPr>
        <w:tc>
          <w:tcPr>
            <w:tcW w:w="9561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A63BA" w:rsidRPr="00CA63BA" w:rsidRDefault="00CA63BA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 w:rsidRPr="00CA63BA">
              <w:rPr>
                <w:b w:val="0"/>
                <w:szCs w:val="24"/>
                <w:lang w:eastAsia="fr-FR"/>
              </w:rPr>
              <w:t>Trésorerie</w:t>
            </w:r>
          </w:p>
        </w:tc>
        <w:tc>
          <w:tcPr>
            <w:tcW w:w="4240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CA63BA" w:rsidRPr="00CA63BA" w:rsidRDefault="00CA63BA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</w:tr>
    </w:tbl>
    <w:p w:rsidR="00E1590A" w:rsidRDefault="00E1590A" w:rsidP="00C12141"/>
    <w:sectPr w:rsidR="00E1590A" w:rsidSect="00EC31EA">
      <w:footerReference w:type="even" r:id="rId8"/>
      <w:footerReference w:type="default" r:id="rId9"/>
      <w:footnotePr>
        <w:pos w:val="beneathText"/>
      </w:footnotePr>
      <w:pgSz w:w="16837" w:h="11905" w:orient="landscape" w:code="9"/>
      <w:pgMar w:top="1134" w:right="284" w:bottom="1134" w:left="567" w:header="720" w:footer="7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9B3" w:rsidRDefault="000C59B3">
      <w:r>
        <w:separator/>
      </w:r>
    </w:p>
  </w:endnote>
  <w:endnote w:type="continuationSeparator" w:id="0">
    <w:p w:rsidR="000C59B3" w:rsidRDefault="000C5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677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6156A7">
      <w:rPr>
        <w:iCs/>
        <w:sz w:val="18"/>
        <w:szCs w:val="18"/>
      </w:rPr>
      <w:t>Antraigue</w:t>
    </w:r>
    <w:proofErr w:type="spellEnd"/>
  </w:p>
  <w:p w:rsidR="000904D0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>Page n°</w:t>
    </w:r>
    <w:r w:rsidR="00F36621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PAGE </w:instrText>
    </w:r>
    <w:r w:rsidR="00F36621" w:rsidRPr="006156A7">
      <w:rPr>
        <w:rStyle w:val="Numrodepage"/>
        <w:iCs/>
        <w:sz w:val="18"/>
        <w:szCs w:val="18"/>
      </w:rPr>
      <w:fldChar w:fldCharType="separate"/>
    </w:r>
    <w:r w:rsidR="00900086">
      <w:rPr>
        <w:rStyle w:val="Numrodepage"/>
        <w:iCs/>
        <w:noProof/>
        <w:sz w:val="18"/>
        <w:szCs w:val="18"/>
      </w:rPr>
      <w:t>2</w:t>
    </w:r>
    <w:r w:rsidR="00F36621" w:rsidRPr="006156A7">
      <w:rPr>
        <w:rStyle w:val="Numrodepage"/>
        <w:iCs/>
        <w:sz w:val="18"/>
        <w:szCs w:val="18"/>
      </w:rPr>
      <w:fldChar w:fldCharType="end"/>
    </w:r>
    <w:r w:rsidRPr="006156A7">
      <w:rPr>
        <w:rStyle w:val="Numrodepage"/>
        <w:iCs/>
        <w:sz w:val="18"/>
        <w:szCs w:val="18"/>
      </w:rPr>
      <w:t>/</w:t>
    </w:r>
    <w:r w:rsidR="00F36621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NUMPAGES </w:instrText>
    </w:r>
    <w:r w:rsidR="00F36621" w:rsidRPr="006156A7">
      <w:rPr>
        <w:rStyle w:val="Numrodepage"/>
        <w:iCs/>
        <w:sz w:val="18"/>
        <w:szCs w:val="18"/>
      </w:rPr>
      <w:fldChar w:fldCharType="separate"/>
    </w:r>
    <w:r w:rsidR="00900086">
      <w:rPr>
        <w:rStyle w:val="Numrodepage"/>
        <w:iCs/>
        <w:noProof/>
        <w:sz w:val="18"/>
        <w:szCs w:val="18"/>
      </w:rPr>
      <w:t>2</w:t>
    </w:r>
    <w:r w:rsidR="00F36621" w:rsidRPr="006156A7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80C" w:rsidRPr="0031680C" w:rsidRDefault="00751B27" w:rsidP="0031680C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31680C">
      <w:rPr>
        <w:iCs/>
        <w:sz w:val="18"/>
        <w:szCs w:val="18"/>
      </w:rPr>
      <w:t>Antraigue</w:t>
    </w:r>
    <w:proofErr w:type="spellEnd"/>
  </w:p>
  <w:p w:rsidR="00104B07" w:rsidRPr="0031680C" w:rsidRDefault="00751B27" w:rsidP="0031680C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Page n°</w:t>
    </w:r>
    <w:r w:rsidR="00F36621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PAGE </w:instrText>
    </w:r>
    <w:r w:rsidR="00F36621" w:rsidRPr="0031680C">
      <w:rPr>
        <w:rStyle w:val="Numrodepage"/>
        <w:iCs/>
        <w:sz w:val="18"/>
        <w:szCs w:val="18"/>
      </w:rPr>
      <w:fldChar w:fldCharType="separate"/>
    </w:r>
    <w:r w:rsidR="00900086">
      <w:rPr>
        <w:rStyle w:val="Numrodepage"/>
        <w:iCs/>
        <w:noProof/>
        <w:sz w:val="18"/>
        <w:szCs w:val="18"/>
      </w:rPr>
      <w:t>1</w:t>
    </w:r>
    <w:r w:rsidR="00F36621" w:rsidRPr="0031680C">
      <w:rPr>
        <w:rStyle w:val="Numrodepage"/>
        <w:iCs/>
        <w:sz w:val="18"/>
        <w:szCs w:val="18"/>
      </w:rPr>
      <w:fldChar w:fldCharType="end"/>
    </w:r>
    <w:r w:rsidRPr="0031680C">
      <w:rPr>
        <w:rStyle w:val="Numrodepage"/>
        <w:iCs/>
        <w:sz w:val="18"/>
        <w:szCs w:val="18"/>
      </w:rPr>
      <w:t>/</w:t>
    </w:r>
    <w:r w:rsidR="00F36621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NUMPAGES </w:instrText>
    </w:r>
    <w:r w:rsidR="00F36621" w:rsidRPr="0031680C">
      <w:rPr>
        <w:rStyle w:val="Numrodepage"/>
        <w:iCs/>
        <w:sz w:val="18"/>
        <w:szCs w:val="18"/>
      </w:rPr>
      <w:fldChar w:fldCharType="separate"/>
    </w:r>
    <w:r w:rsidR="00900086">
      <w:rPr>
        <w:rStyle w:val="Numrodepage"/>
        <w:iCs/>
        <w:noProof/>
        <w:sz w:val="18"/>
        <w:szCs w:val="18"/>
      </w:rPr>
      <w:t>2</w:t>
    </w:r>
    <w:r w:rsidR="00F36621" w:rsidRPr="0031680C">
      <w:rPr>
        <w:rStyle w:val="Numrodepage"/>
        <w:iCs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9B3" w:rsidRDefault="000C59B3">
      <w:r>
        <w:separator/>
      </w:r>
    </w:p>
  </w:footnote>
  <w:footnote w:type="continuationSeparator" w:id="0">
    <w:p w:rsidR="000C59B3" w:rsidRDefault="000C59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08E6D26"/>
    <w:multiLevelType w:val="hybridMultilevel"/>
    <w:tmpl w:val="12628C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31ED0"/>
    <w:multiLevelType w:val="hybridMultilevel"/>
    <w:tmpl w:val="7A0A6752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>
    <w:nsid w:val="0ACF6522"/>
    <w:multiLevelType w:val="hybridMultilevel"/>
    <w:tmpl w:val="0F9E9A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42106"/>
    <w:multiLevelType w:val="hybridMultilevel"/>
    <w:tmpl w:val="4FEEC6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0843CB"/>
    <w:multiLevelType w:val="hybridMultilevel"/>
    <w:tmpl w:val="212054E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EF201B"/>
    <w:multiLevelType w:val="hybridMultilevel"/>
    <w:tmpl w:val="C2E43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BE15C5"/>
    <w:multiLevelType w:val="hybridMultilevel"/>
    <w:tmpl w:val="5C94FA8C"/>
    <w:lvl w:ilvl="0" w:tplc="040C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8">
    <w:nsid w:val="1BD72DB7"/>
    <w:multiLevelType w:val="hybridMultilevel"/>
    <w:tmpl w:val="EC1698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D7076AC"/>
    <w:multiLevelType w:val="hybridMultilevel"/>
    <w:tmpl w:val="06EE3CA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9F05AC"/>
    <w:multiLevelType w:val="hybridMultilevel"/>
    <w:tmpl w:val="7A22042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3978FC"/>
    <w:multiLevelType w:val="hybridMultilevel"/>
    <w:tmpl w:val="6EDC7B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5862A9"/>
    <w:multiLevelType w:val="hybridMultilevel"/>
    <w:tmpl w:val="604831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273234"/>
    <w:multiLevelType w:val="hybridMultilevel"/>
    <w:tmpl w:val="71BA61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F9B0616"/>
    <w:multiLevelType w:val="hybridMultilevel"/>
    <w:tmpl w:val="E4029D2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2C852DE"/>
    <w:multiLevelType w:val="hybridMultilevel"/>
    <w:tmpl w:val="98604618"/>
    <w:lvl w:ilvl="0" w:tplc="0BC83D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6">
    <w:nsid w:val="3D1762C8"/>
    <w:multiLevelType w:val="hybridMultilevel"/>
    <w:tmpl w:val="AA66C00E"/>
    <w:lvl w:ilvl="0" w:tplc="1BE4633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3D83168E"/>
    <w:multiLevelType w:val="hybridMultilevel"/>
    <w:tmpl w:val="E0025684"/>
    <w:lvl w:ilvl="0" w:tplc="040C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27"/>
        </w:tabs>
        <w:ind w:left="172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</w:lvl>
  </w:abstractNum>
  <w:abstractNum w:abstractNumId="18">
    <w:nsid w:val="3E3C4F1D"/>
    <w:multiLevelType w:val="hybridMultilevel"/>
    <w:tmpl w:val="BAD066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731047"/>
    <w:multiLevelType w:val="hybridMultilevel"/>
    <w:tmpl w:val="6166094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1E53F30"/>
    <w:multiLevelType w:val="hybridMultilevel"/>
    <w:tmpl w:val="B5784C9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32E0679"/>
    <w:multiLevelType w:val="hybridMultilevel"/>
    <w:tmpl w:val="208CF7A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44220E7B"/>
    <w:multiLevelType w:val="hybridMultilevel"/>
    <w:tmpl w:val="52EED62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5936D04"/>
    <w:multiLevelType w:val="hybridMultilevel"/>
    <w:tmpl w:val="F54619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1365AD"/>
    <w:multiLevelType w:val="hybridMultilevel"/>
    <w:tmpl w:val="E2DEF6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5A7E09"/>
    <w:multiLevelType w:val="hybridMultilevel"/>
    <w:tmpl w:val="015EED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77338B"/>
    <w:multiLevelType w:val="hybridMultilevel"/>
    <w:tmpl w:val="11B6B1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E072284"/>
    <w:multiLevelType w:val="hybridMultilevel"/>
    <w:tmpl w:val="CD4683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29">
    <w:nsid w:val="4FCC1ADA"/>
    <w:multiLevelType w:val="hybridMultilevel"/>
    <w:tmpl w:val="9DA2D4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1E46067"/>
    <w:multiLevelType w:val="hybridMultilevel"/>
    <w:tmpl w:val="9A82F996"/>
    <w:lvl w:ilvl="0" w:tplc="7BB8BC2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>
    <w:nsid w:val="56DD12C2"/>
    <w:multiLevelType w:val="singleLevel"/>
    <w:tmpl w:val="8BE2048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32">
    <w:nsid w:val="59403D98"/>
    <w:multiLevelType w:val="hybridMultilevel"/>
    <w:tmpl w:val="4A4E12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D4522A"/>
    <w:multiLevelType w:val="hybridMultilevel"/>
    <w:tmpl w:val="96ACF0B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F18720F"/>
    <w:multiLevelType w:val="hybridMultilevel"/>
    <w:tmpl w:val="FC804F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31978D9"/>
    <w:multiLevelType w:val="hybridMultilevel"/>
    <w:tmpl w:val="45E6FABA"/>
    <w:lvl w:ilvl="0" w:tplc="DA3CB7E4">
      <w:start w:val="40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36">
    <w:nsid w:val="66661186"/>
    <w:multiLevelType w:val="hybridMultilevel"/>
    <w:tmpl w:val="D8E44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964DAB"/>
    <w:multiLevelType w:val="hybridMultilevel"/>
    <w:tmpl w:val="F594D42E"/>
    <w:lvl w:ilvl="0" w:tplc="1BE4633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8">
    <w:nsid w:val="6C8F04BC"/>
    <w:multiLevelType w:val="hybridMultilevel"/>
    <w:tmpl w:val="9B3CCBE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6CD7520A"/>
    <w:multiLevelType w:val="hybridMultilevel"/>
    <w:tmpl w:val="26D291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365011"/>
    <w:multiLevelType w:val="hybridMultilevel"/>
    <w:tmpl w:val="E51877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41">
    <w:nsid w:val="709D0719"/>
    <w:multiLevelType w:val="hybridMultilevel"/>
    <w:tmpl w:val="0BB0B4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A03C46"/>
    <w:multiLevelType w:val="hybridMultilevel"/>
    <w:tmpl w:val="1B2497F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9062D24"/>
    <w:multiLevelType w:val="hybridMultilevel"/>
    <w:tmpl w:val="E5267A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ACF34BE"/>
    <w:multiLevelType w:val="hybridMultilevel"/>
    <w:tmpl w:val="5ED8F4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1ACE4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8551AE"/>
    <w:multiLevelType w:val="hybridMultilevel"/>
    <w:tmpl w:val="747064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E45017F"/>
    <w:multiLevelType w:val="hybridMultilevel"/>
    <w:tmpl w:val="4AC6F364"/>
    <w:lvl w:ilvl="0" w:tplc="040C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6"/>
  </w:num>
  <w:num w:numId="3">
    <w:abstractNumId w:val="44"/>
  </w:num>
  <w:num w:numId="4">
    <w:abstractNumId w:val="21"/>
  </w:num>
  <w:num w:numId="5">
    <w:abstractNumId w:val="40"/>
  </w:num>
  <w:num w:numId="6">
    <w:abstractNumId w:val="15"/>
  </w:num>
  <w:num w:numId="7">
    <w:abstractNumId w:val="12"/>
  </w:num>
  <w:num w:numId="8">
    <w:abstractNumId w:val="26"/>
  </w:num>
  <w:num w:numId="9">
    <w:abstractNumId w:val="36"/>
  </w:num>
  <w:num w:numId="10">
    <w:abstractNumId w:val="2"/>
  </w:num>
  <w:num w:numId="11">
    <w:abstractNumId w:val="25"/>
  </w:num>
  <w:num w:numId="12">
    <w:abstractNumId w:val="17"/>
  </w:num>
  <w:num w:numId="13">
    <w:abstractNumId w:val="3"/>
  </w:num>
  <w:num w:numId="14">
    <w:abstractNumId w:val="30"/>
  </w:num>
  <w:num w:numId="15">
    <w:abstractNumId w:val="34"/>
  </w:num>
  <w:num w:numId="16">
    <w:abstractNumId w:val="22"/>
  </w:num>
  <w:num w:numId="17">
    <w:abstractNumId w:val="18"/>
  </w:num>
  <w:num w:numId="18">
    <w:abstractNumId w:val="39"/>
  </w:num>
  <w:num w:numId="19">
    <w:abstractNumId w:val="24"/>
  </w:num>
  <w:num w:numId="20">
    <w:abstractNumId w:val="35"/>
  </w:num>
  <w:num w:numId="21">
    <w:abstractNumId w:val="6"/>
  </w:num>
  <w:num w:numId="22">
    <w:abstractNumId w:val="41"/>
  </w:num>
  <w:num w:numId="23">
    <w:abstractNumId w:val="32"/>
  </w:num>
  <w:num w:numId="24">
    <w:abstractNumId w:val="7"/>
  </w:num>
  <w:num w:numId="25">
    <w:abstractNumId w:val="11"/>
  </w:num>
  <w:num w:numId="26">
    <w:abstractNumId w:val="10"/>
  </w:num>
  <w:num w:numId="27">
    <w:abstractNumId w:val="45"/>
  </w:num>
  <w:num w:numId="28">
    <w:abstractNumId w:val="8"/>
  </w:num>
  <w:num w:numId="29">
    <w:abstractNumId w:val="33"/>
  </w:num>
  <w:num w:numId="30">
    <w:abstractNumId w:val="4"/>
  </w:num>
  <w:num w:numId="31">
    <w:abstractNumId w:val="37"/>
  </w:num>
  <w:num w:numId="32">
    <w:abstractNumId w:val="16"/>
  </w:num>
  <w:num w:numId="33">
    <w:abstractNumId w:val="28"/>
  </w:num>
  <w:num w:numId="34">
    <w:abstractNumId w:val="47"/>
  </w:num>
  <w:num w:numId="35">
    <w:abstractNumId w:val="19"/>
  </w:num>
  <w:num w:numId="36">
    <w:abstractNumId w:val="31"/>
  </w:num>
  <w:num w:numId="37">
    <w:abstractNumId w:val="43"/>
  </w:num>
  <w:num w:numId="38">
    <w:abstractNumId w:val="5"/>
  </w:num>
  <w:num w:numId="39">
    <w:abstractNumId w:val="42"/>
  </w:num>
  <w:num w:numId="40">
    <w:abstractNumId w:val="1"/>
  </w:num>
  <w:num w:numId="41">
    <w:abstractNumId w:val="20"/>
  </w:num>
  <w:num w:numId="42">
    <w:abstractNumId w:val="13"/>
  </w:num>
  <w:num w:numId="43">
    <w:abstractNumId w:val="23"/>
  </w:num>
  <w:num w:numId="44">
    <w:abstractNumId w:val="27"/>
  </w:num>
  <w:num w:numId="45">
    <w:abstractNumId w:val="14"/>
  </w:num>
  <w:num w:numId="46">
    <w:abstractNumId w:val="38"/>
  </w:num>
  <w:num w:numId="47">
    <w:abstractNumId w:val="9"/>
  </w:num>
  <w:num w:numId="48">
    <w:abstractNumId w:val="2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6082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0B83"/>
    <w:rsid w:val="00036177"/>
    <w:rsid w:val="00046AF8"/>
    <w:rsid w:val="000502D3"/>
    <w:rsid w:val="000509D4"/>
    <w:rsid w:val="00062E4E"/>
    <w:rsid w:val="00066AC5"/>
    <w:rsid w:val="00070E57"/>
    <w:rsid w:val="000773A9"/>
    <w:rsid w:val="000774DE"/>
    <w:rsid w:val="000904D0"/>
    <w:rsid w:val="00091840"/>
    <w:rsid w:val="00093DCA"/>
    <w:rsid w:val="000A2E65"/>
    <w:rsid w:val="000C59B3"/>
    <w:rsid w:val="000D0D0E"/>
    <w:rsid w:val="000E08AD"/>
    <w:rsid w:val="000E1917"/>
    <w:rsid w:val="000E255E"/>
    <w:rsid w:val="000E276B"/>
    <w:rsid w:val="00104B07"/>
    <w:rsid w:val="0010674F"/>
    <w:rsid w:val="001361E9"/>
    <w:rsid w:val="00150190"/>
    <w:rsid w:val="001A241A"/>
    <w:rsid w:val="001A6769"/>
    <w:rsid w:val="001B14D1"/>
    <w:rsid w:val="001B3615"/>
    <w:rsid w:val="001B4AAC"/>
    <w:rsid w:val="001C04D5"/>
    <w:rsid w:val="001C4DAB"/>
    <w:rsid w:val="001F098C"/>
    <w:rsid w:val="001F6AEC"/>
    <w:rsid w:val="0020051F"/>
    <w:rsid w:val="00205650"/>
    <w:rsid w:val="00206535"/>
    <w:rsid w:val="00212195"/>
    <w:rsid w:val="00215A63"/>
    <w:rsid w:val="00224A57"/>
    <w:rsid w:val="00227FF1"/>
    <w:rsid w:val="00231608"/>
    <w:rsid w:val="002411FD"/>
    <w:rsid w:val="00251362"/>
    <w:rsid w:val="0025365D"/>
    <w:rsid w:val="0028162A"/>
    <w:rsid w:val="002A3EBC"/>
    <w:rsid w:val="002A6AB2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2389"/>
    <w:rsid w:val="00335927"/>
    <w:rsid w:val="00341643"/>
    <w:rsid w:val="003515AE"/>
    <w:rsid w:val="00356A2D"/>
    <w:rsid w:val="00361A1E"/>
    <w:rsid w:val="00370AA4"/>
    <w:rsid w:val="00375235"/>
    <w:rsid w:val="003830ED"/>
    <w:rsid w:val="00385F14"/>
    <w:rsid w:val="0039284C"/>
    <w:rsid w:val="003959A7"/>
    <w:rsid w:val="003A0639"/>
    <w:rsid w:val="003C570E"/>
    <w:rsid w:val="003C7058"/>
    <w:rsid w:val="003E28E8"/>
    <w:rsid w:val="003F3383"/>
    <w:rsid w:val="00402BF5"/>
    <w:rsid w:val="00411893"/>
    <w:rsid w:val="0041355C"/>
    <w:rsid w:val="004164C2"/>
    <w:rsid w:val="00422686"/>
    <w:rsid w:val="00433A8C"/>
    <w:rsid w:val="00435690"/>
    <w:rsid w:val="00456DF2"/>
    <w:rsid w:val="00460026"/>
    <w:rsid w:val="00461804"/>
    <w:rsid w:val="00464242"/>
    <w:rsid w:val="004822D4"/>
    <w:rsid w:val="004A4636"/>
    <w:rsid w:val="004B16FE"/>
    <w:rsid w:val="004B578C"/>
    <w:rsid w:val="004C6670"/>
    <w:rsid w:val="004D0998"/>
    <w:rsid w:val="004D1B5A"/>
    <w:rsid w:val="004D4E0D"/>
    <w:rsid w:val="00522451"/>
    <w:rsid w:val="0054185D"/>
    <w:rsid w:val="005620AC"/>
    <w:rsid w:val="00570374"/>
    <w:rsid w:val="00581760"/>
    <w:rsid w:val="00587476"/>
    <w:rsid w:val="00587BEF"/>
    <w:rsid w:val="00597EF2"/>
    <w:rsid w:val="005A62EF"/>
    <w:rsid w:val="005B2121"/>
    <w:rsid w:val="005B48EF"/>
    <w:rsid w:val="005C4A44"/>
    <w:rsid w:val="005C7677"/>
    <w:rsid w:val="005D3B36"/>
    <w:rsid w:val="005E26A0"/>
    <w:rsid w:val="005E7660"/>
    <w:rsid w:val="005E775C"/>
    <w:rsid w:val="006113FB"/>
    <w:rsid w:val="006156A7"/>
    <w:rsid w:val="00642B56"/>
    <w:rsid w:val="00644F27"/>
    <w:rsid w:val="00651A18"/>
    <w:rsid w:val="00653E1D"/>
    <w:rsid w:val="006543A1"/>
    <w:rsid w:val="00661BDF"/>
    <w:rsid w:val="0066348D"/>
    <w:rsid w:val="00667156"/>
    <w:rsid w:val="0067106C"/>
    <w:rsid w:val="006730A5"/>
    <w:rsid w:val="00676912"/>
    <w:rsid w:val="006B02B7"/>
    <w:rsid w:val="006B2137"/>
    <w:rsid w:val="006B45BA"/>
    <w:rsid w:val="006C12E2"/>
    <w:rsid w:val="006D2A6E"/>
    <w:rsid w:val="006D3575"/>
    <w:rsid w:val="006D70D6"/>
    <w:rsid w:val="006E34DD"/>
    <w:rsid w:val="006F2B56"/>
    <w:rsid w:val="00712F06"/>
    <w:rsid w:val="007223E1"/>
    <w:rsid w:val="00725CCB"/>
    <w:rsid w:val="00730D18"/>
    <w:rsid w:val="007315F0"/>
    <w:rsid w:val="00751B27"/>
    <w:rsid w:val="0075509F"/>
    <w:rsid w:val="007571B9"/>
    <w:rsid w:val="00781B7F"/>
    <w:rsid w:val="007856D2"/>
    <w:rsid w:val="00795355"/>
    <w:rsid w:val="0079654A"/>
    <w:rsid w:val="007A23C2"/>
    <w:rsid w:val="007B3B08"/>
    <w:rsid w:val="007C1B03"/>
    <w:rsid w:val="007E06AA"/>
    <w:rsid w:val="007E62DC"/>
    <w:rsid w:val="007E7681"/>
    <w:rsid w:val="008051F2"/>
    <w:rsid w:val="00807242"/>
    <w:rsid w:val="00835514"/>
    <w:rsid w:val="008437CB"/>
    <w:rsid w:val="008446E9"/>
    <w:rsid w:val="008514E5"/>
    <w:rsid w:val="008557DB"/>
    <w:rsid w:val="00871C97"/>
    <w:rsid w:val="00890A18"/>
    <w:rsid w:val="008A619A"/>
    <w:rsid w:val="008A78AA"/>
    <w:rsid w:val="008C2298"/>
    <w:rsid w:val="008C280C"/>
    <w:rsid w:val="008D0F00"/>
    <w:rsid w:val="008E06BC"/>
    <w:rsid w:val="008F20C1"/>
    <w:rsid w:val="008F48FA"/>
    <w:rsid w:val="00900086"/>
    <w:rsid w:val="00900488"/>
    <w:rsid w:val="00902221"/>
    <w:rsid w:val="00904E80"/>
    <w:rsid w:val="0092135D"/>
    <w:rsid w:val="009255BB"/>
    <w:rsid w:val="009349BE"/>
    <w:rsid w:val="00934F5A"/>
    <w:rsid w:val="0094091D"/>
    <w:rsid w:val="00944A25"/>
    <w:rsid w:val="009459AE"/>
    <w:rsid w:val="0096418C"/>
    <w:rsid w:val="0098375D"/>
    <w:rsid w:val="00984488"/>
    <w:rsid w:val="00992413"/>
    <w:rsid w:val="009A55A9"/>
    <w:rsid w:val="009B554F"/>
    <w:rsid w:val="009B6CD7"/>
    <w:rsid w:val="009C560A"/>
    <w:rsid w:val="009D0C96"/>
    <w:rsid w:val="009F185F"/>
    <w:rsid w:val="009F7F29"/>
    <w:rsid w:val="00A1189E"/>
    <w:rsid w:val="00A63B15"/>
    <w:rsid w:val="00A74BC5"/>
    <w:rsid w:val="00A76FA3"/>
    <w:rsid w:val="00A815C9"/>
    <w:rsid w:val="00A907B6"/>
    <w:rsid w:val="00AB1736"/>
    <w:rsid w:val="00AB4DB3"/>
    <w:rsid w:val="00AD598F"/>
    <w:rsid w:val="00AD5AA6"/>
    <w:rsid w:val="00AE000D"/>
    <w:rsid w:val="00AE2540"/>
    <w:rsid w:val="00AF3E2D"/>
    <w:rsid w:val="00B05C5D"/>
    <w:rsid w:val="00B32732"/>
    <w:rsid w:val="00B50D2B"/>
    <w:rsid w:val="00B56D62"/>
    <w:rsid w:val="00B57A87"/>
    <w:rsid w:val="00B72716"/>
    <w:rsid w:val="00B73236"/>
    <w:rsid w:val="00B82544"/>
    <w:rsid w:val="00B84C3C"/>
    <w:rsid w:val="00B91602"/>
    <w:rsid w:val="00B9548B"/>
    <w:rsid w:val="00BA2F7B"/>
    <w:rsid w:val="00BB07D9"/>
    <w:rsid w:val="00BB21A6"/>
    <w:rsid w:val="00BB5D12"/>
    <w:rsid w:val="00BB7449"/>
    <w:rsid w:val="00BC741C"/>
    <w:rsid w:val="00BD148E"/>
    <w:rsid w:val="00BD740F"/>
    <w:rsid w:val="00BE7BBD"/>
    <w:rsid w:val="00BF7BBE"/>
    <w:rsid w:val="00C04CEC"/>
    <w:rsid w:val="00C12141"/>
    <w:rsid w:val="00C12CF4"/>
    <w:rsid w:val="00C16A29"/>
    <w:rsid w:val="00C17DB4"/>
    <w:rsid w:val="00C40D69"/>
    <w:rsid w:val="00C43820"/>
    <w:rsid w:val="00C44066"/>
    <w:rsid w:val="00C469C3"/>
    <w:rsid w:val="00C47968"/>
    <w:rsid w:val="00C90CA7"/>
    <w:rsid w:val="00C95AFC"/>
    <w:rsid w:val="00CA032C"/>
    <w:rsid w:val="00CA63BA"/>
    <w:rsid w:val="00CA70DA"/>
    <w:rsid w:val="00CB0763"/>
    <w:rsid w:val="00CB6A9C"/>
    <w:rsid w:val="00CE4FA8"/>
    <w:rsid w:val="00CF55B3"/>
    <w:rsid w:val="00D04142"/>
    <w:rsid w:val="00D04EF6"/>
    <w:rsid w:val="00D05108"/>
    <w:rsid w:val="00D07DE5"/>
    <w:rsid w:val="00D1381F"/>
    <w:rsid w:val="00D1669F"/>
    <w:rsid w:val="00D21E3C"/>
    <w:rsid w:val="00D3634C"/>
    <w:rsid w:val="00D36FB7"/>
    <w:rsid w:val="00D4550A"/>
    <w:rsid w:val="00D52219"/>
    <w:rsid w:val="00D9655D"/>
    <w:rsid w:val="00DA7F82"/>
    <w:rsid w:val="00DC4ADC"/>
    <w:rsid w:val="00DC6BBA"/>
    <w:rsid w:val="00DD017F"/>
    <w:rsid w:val="00DD2751"/>
    <w:rsid w:val="00DD5947"/>
    <w:rsid w:val="00E030C0"/>
    <w:rsid w:val="00E03D6D"/>
    <w:rsid w:val="00E07B41"/>
    <w:rsid w:val="00E1590A"/>
    <w:rsid w:val="00E34BFF"/>
    <w:rsid w:val="00E37489"/>
    <w:rsid w:val="00E50D98"/>
    <w:rsid w:val="00E54A87"/>
    <w:rsid w:val="00E67CBF"/>
    <w:rsid w:val="00E70761"/>
    <w:rsid w:val="00E751DA"/>
    <w:rsid w:val="00E76FAF"/>
    <w:rsid w:val="00E82407"/>
    <w:rsid w:val="00E94A38"/>
    <w:rsid w:val="00EA0A52"/>
    <w:rsid w:val="00EA52E0"/>
    <w:rsid w:val="00EA729F"/>
    <w:rsid w:val="00EA78C7"/>
    <w:rsid w:val="00EC21F3"/>
    <w:rsid w:val="00EC31EA"/>
    <w:rsid w:val="00EC6BDF"/>
    <w:rsid w:val="00ED1C43"/>
    <w:rsid w:val="00ED3C93"/>
    <w:rsid w:val="00EE4739"/>
    <w:rsid w:val="00F060B7"/>
    <w:rsid w:val="00F07A63"/>
    <w:rsid w:val="00F15494"/>
    <w:rsid w:val="00F2762A"/>
    <w:rsid w:val="00F30A06"/>
    <w:rsid w:val="00F33519"/>
    <w:rsid w:val="00F34E75"/>
    <w:rsid w:val="00F36621"/>
    <w:rsid w:val="00F45993"/>
    <w:rsid w:val="00F50713"/>
    <w:rsid w:val="00F53212"/>
    <w:rsid w:val="00F53946"/>
    <w:rsid w:val="00F60E2D"/>
    <w:rsid w:val="00F6185D"/>
    <w:rsid w:val="00F6318F"/>
    <w:rsid w:val="00F73268"/>
    <w:rsid w:val="00F80137"/>
    <w:rsid w:val="00F871BF"/>
    <w:rsid w:val="00F93B22"/>
    <w:rsid w:val="00FA38E6"/>
    <w:rsid w:val="00FA502E"/>
    <w:rsid w:val="00FC6885"/>
    <w:rsid w:val="00FC70F4"/>
    <w:rsid w:val="00FD249C"/>
    <w:rsid w:val="00FD3E04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6C12E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character" w:customStyle="1" w:styleId="Titre9Car">
    <w:name w:val="Titre 9 Car"/>
    <w:basedOn w:val="Policepardfaut"/>
    <w:link w:val="Titre9"/>
    <w:semiHidden/>
    <w:rsid w:val="006C12E2"/>
    <w:rPr>
      <w:rFonts w:asciiTheme="majorHAnsi" w:eastAsiaTheme="majorEastAsia" w:hAnsiTheme="majorHAnsi" w:cstheme="majorBidi"/>
      <w:b/>
      <w:i/>
      <w:iCs/>
      <w:color w:val="404040" w:themeColor="text1" w:themeTint="BF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72933-FD85-4622-A5E1-1C7173ACF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843 FC - GTDFA - TD</vt:lpstr>
    </vt:vector>
  </TitlesOfParts>
  <Manager>GEA Brive</Manager>
  <Company>IUT Limousin</Company>
  <LinksUpToDate>false</LinksUpToDate>
  <CharactersWithSpaces>970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dc:description/>
  <cp:lastModifiedBy>Carlos JANUARIO</cp:lastModifiedBy>
  <cp:revision>3</cp:revision>
  <cp:lastPrinted>2012-03-06T17:03:00Z</cp:lastPrinted>
  <dcterms:created xsi:type="dcterms:W3CDTF">2012-05-16T16:40:00Z</dcterms:created>
  <dcterms:modified xsi:type="dcterms:W3CDTF">2012-05-16T16:41:00Z</dcterms:modified>
  <cp:category>IEL</cp:category>
</cp:coreProperties>
</file>