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9E" w:rsidRPr="00140C24" w:rsidRDefault="00CA029E" w:rsidP="00C66B6C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COMPTABILITE APPROFONDIE</w:t>
      </w:r>
    </w:p>
    <w:p w:rsidR="00CA029E" w:rsidRPr="00140C24" w:rsidRDefault="00CA029E" w:rsidP="00C66B6C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Travaux Dirigés</w:t>
      </w:r>
    </w:p>
    <w:p w:rsidR="00CA029E" w:rsidRPr="00140C24" w:rsidRDefault="00CA029E" w:rsidP="00C66B6C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Amortissements dérogatoires</w:t>
      </w:r>
    </w:p>
    <w:p w:rsidR="00CA029E" w:rsidRPr="00140C24" w:rsidRDefault="00CA029E" w:rsidP="00C66B6C">
      <w:pPr>
        <w:jc w:val="center"/>
        <w:rPr>
          <w:b/>
          <w:snapToGrid w:val="0"/>
          <w:color w:val="FF0000"/>
          <w:szCs w:val="24"/>
        </w:rPr>
      </w:pPr>
    </w:p>
    <w:p w:rsidR="00CA029E" w:rsidRPr="00140C24" w:rsidRDefault="00163936" w:rsidP="00C66B6C">
      <w:pPr>
        <w:jc w:val="center"/>
        <w:rPr>
          <w:b/>
          <w:bCs/>
          <w:snapToGrid w:val="0"/>
          <w:color w:val="FF0000"/>
          <w:szCs w:val="24"/>
        </w:rPr>
      </w:pPr>
      <w:r w:rsidRPr="00140C24">
        <w:rPr>
          <w:b/>
          <w:bCs/>
          <w:snapToGrid w:val="0"/>
          <w:color w:val="FF0000"/>
          <w:szCs w:val="24"/>
        </w:rPr>
        <w:t xml:space="preserve">CAS </w:t>
      </w:r>
      <w:r w:rsidR="00B0596F">
        <w:rPr>
          <w:b/>
          <w:bCs/>
          <w:snapToGrid w:val="0"/>
          <w:color w:val="FF0000"/>
          <w:szCs w:val="24"/>
        </w:rPr>
        <w:t>MOULE</w:t>
      </w:r>
      <w:r w:rsidR="00E57A5D">
        <w:rPr>
          <w:b/>
          <w:bCs/>
          <w:snapToGrid w:val="0"/>
          <w:color w:val="FF0000"/>
          <w:szCs w:val="24"/>
        </w:rPr>
        <w:t xml:space="preserve"> – EXERCICE 1 – ANNEXE 1</w:t>
      </w:r>
    </w:p>
    <w:p w:rsidR="00CA029E" w:rsidRDefault="00CA029E" w:rsidP="00C66B6C">
      <w:pPr>
        <w:rPr>
          <w:b/>
          <w:bCs/>
          <w:snapToGrid w:val="0"/>
          <w:szCs w:val="24"/>
        </w:rPr>
      </w:pPr>
    </w:p>
    <w:p w:rsidR="00E57A5D" w:rsidRPr="00140C24" w:rsidRDefault="00E57A5D" w:rsidP="00C66B6C">
      <w:pPr>
        <w:rPr>
          <w:b/>
          <w:bCs/>
          <w:snapToGrid w:val="0"/>
          <w:szCs w:val="24"/>
        </w:rPr>
      </w:pPr>
    </w:p>
    <w:tbl>
      <w:tblPr>
        <w:tblW w:w="15200" w:type="dxa"/>
        <w:jc w:val="center"/>
        <w:tblCellMar>
          <w:left w:w="70" w:type="dxa"/>
          <w:right w:w="70" w:type="dxa"/>
        </w:tblCellMar>
        <w:tblLook w:val="04A0"/>
      </w:tblPr>
      <w:tblGrid>
        <w:gridCol w:w="745"/>
        <w:gridCol w:w="1403"/>
        <w:gridCol w:w="1856"/>
        <w:gridCol w:w="1856"/>
        <w:gridCol w:w="1891"/>
        <w:gridCol w:w="1857"/>
        <w:gridCol w:w="1871"/>
        <w:gridCol w:w="1864"/>
        <w:gridCol w:w="1857"/>
      </w:tblGrid>
      <w:tr w:rsidR="00CF52F8" w:rsidRPr="00140C24" w:rsidTr="00CF52F8">
        <w:trPr>
          <w:trHeight w:val="282"/>
          <w:jc w:val="center"/>
        </w:trPr>
        <w:tc>
          <w:tcPr>
            <w:tcW w:w="1520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Cas </w:t>
            </w:r>
            <w:r w:rsidR="003537B2">
              <w:rPr>
                <w:b/>
                <w:bCs/>
                <w:szCs w:val="24"/>
              </w:rPr>
              <w:t>MOULE</w:t>
            </w:r>
            <w:r w:rsidRPr="00140C24">
              <w:rPr>
                <w:b/>
                <w:bCs/>
                <w:szCs w:val="24"/>
              </w:rPr>
              <w:t xml:space="preserve"> - Tableau de calcul des amortissements dérogatoires</w:t>
            </w:r>
          </w:p>
        </w:tc>
      </w:tr>
      <w:tr w:rsidR="00CF52F8" w:rsidRPr="00140C24" w:rsidTr="00E57A5D">
        <w:trPr>
          <w:trHeight w:val="229"/>
          <w:jc w:val="center"/>
        </w:trPr>
        <w:tc>
          <w:tcPr>
            <w:tcW w:w="214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  <w:tc>
          <w:tcPr>
            <w:tcW w:w="18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8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85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87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86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85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</w:tr>
      <w:tr w:rsidR="00CF52F8" w:rsidRPr="00140C24" w:rsidTr="00E57A5D">
        <w:trPr>
          <w:trHeight w:val="229"/>
          <w:jc w:val="center"/>
        </w:trPr>
        <w:tc>
          <w:tcPr>
            <w:tcW w:w="21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Désignation       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C66B6C">
            <w:pPr>
              <w:rPr>
                <w:b/>
                <w:szCs w:val="24"/>
              </w:rPr>
            </w:pPr>
            <w:r w:rsidRPr="00140C24">
              <w:rPr>
                <w:b/>
                <w:szCs w:val="24"/>
              </w:rPr>
              <w:t>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Durée              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C66B6C">
            <w:pPr>
              <w:rPr>
                <w:b/>
                <w:szCs w:val="24"/>
              </w:rPr>
            </w:pPr>
            <w:r w:rsidRPr="00140C24">
              <w:rPr>
                <w:b/>
                <w:szCs w:val="24"/>
              </w:rPr>
              <w:t>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 ans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</w:tr>
      <w:tr w:rsidR="00CF52F8" w:rsidRPr="00140C24" w:rsidTr="00E57A5D">
        <w:trPr>
          <w:trHeight w:val="229"/>
          <w:jc w:val="center"/>
        </w:trPr>
        <w:tc>
          <w:tcPr>
            <w:tcW w:w="21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Date d'entrée    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C66B6C">
            <w:pPr>
              <w:rPr>
                <w:b/>
                <w:szCs w:val="24"/>
              </w:rPr>
            </w:pPr>
            <w:r w:rsidRPr="00140C24">
              <w:rPr>
                <w:b/>
                <w:szCs w:val="24"/>
              </w:rPr>
              <w:t>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Taux linéaire 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C66B6C">
            <w:pPr>
              <w:rPr>
                <w:b/>
                <w:szCs w:val="24"/>
              </w:rPr>
            </w:pPr>
            <w:r w:rsidRPr="00140C24">
              <w:rPr>
                <w:b/>
                <w:szCs w:val="24"/>
              </w:rPr>
              <w:t>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</w:tr>
      <w:tr w:rsidR="00CF52F8" w:rsidRPr="00140C24" w:rsidTr="00E57A5D">
        <w:trPr>
          <w:trHeight w:val="229"/>
          <w:jc w:val="center"/>
        </w:trPr>
        <w:tc>
          <w:tcPr>
            <w:tcW w:w="214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Coût d'acquisition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C66B6C">
            <w:pPr>
              <w:rPr>
                <w:b/>
                <w:szCs w:val="24"/>
              </w:rPr>
            </w:pPr>
            <w:r w:rsidRPr="00140C24">
              <w:rPr>
                <w:b/>
                <w:szCs w:val="24"/>
              </w:rPr>
              <w:t>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Coefficient     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C66B6C">
            <w:pPr>
              <w:rPr>
                <w:b/>
                <w:szCs w:val="24"/>
              </w:rPr>
            </w:pPr>
            <w:r w:rsidRPr="00140C24">
              <w:rPr>
                <w:b/>
                <w:szCs w:val="24"/>
              </w:rPr>
              <w:t>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Taux dégressif :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</w:tr>
      <w:tr w:rsidR="00CF52F8" w:rsidRPr="00140C24" w:rsidTr="00E57A5D">
        <w:trPr>
          <w:trHeight w:val="229"/>
          <w:jc w:val="center"/>
        </w:trPr>
        <w:tc>
          <w:tcPr>
            <w:tcW w:w="74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Prorata           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szCs w:val="24"/>
              </w:rPr>
            </w:pPr>
            <w:r w:rsidRPr="00140C24">
              <w:rPr>
                <w:b/>
                <w:szCs w:val="24"/>
              </w:rPr>
              <w:t>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 / 12 mois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</w:tr>
      <w:tr w:rsidR="00CF52F8" w:rsidRPr="00140C24" w:rsidTr="00E57A5D">
        <w:trPr>
          <w:trHeight w:val="239"/>
          <w:jc w:val="center"/>
        </w:trPr>
        <w:tc>
          <w:tcPr>
            <w:tcW w:w="745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 </w:t>
            </w:r>
          </w:p>
        </w:tc>
      </w:tr>
      <w:tr w:rsidR="00CF52F8" w:rsidRPr="00140C24" w:rsidTr="00CF52F8">
        <w:trPr>
          <w:trHeight w:val="477"/>
          <w:jc w:val="center"/>
        </w:trPr>
        <w:tc>
          <w:tcPr>
            <w:tcW w:w="745" w:type="dxa"/>
            <w:vMerge w:val="restart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N° ligne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Exercices</w:t>
            </w:r>
          </w:p>
        </w:tc>
        <w:tc>
          <w:tcPr>
            <w:tcW w:w="56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AMORTISSEMENT FISCAL</w:t>
            </w:r>
          </w:p>
        </w:tc>
        <w:tc>
          <w:tcPr>
            <w:tcW w:w="37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AMORTISSEMENT ECONOMIQUE</w:t>
            </w:r>
          </w:p>
        </w:tc>
        <w:tc>
          <w:tcPr>
            <w:tcW w:w="3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AMORTISSEMENTS DEROGATOIRES</w:t>
            </w:r>
          </w:p>
        </w:tc>
      </w:tr>
      <w:tr w:rsidR="00CF52F8" w:rsidRPr="00140C24" w:rsidTr="00E57A5D">
        <w:trPr>
          <w:trHeight w:val="696"/>
          <w:jc w:val="center"/>
        </w:trPr>
        <w:tc>
          <w:tcPr>
            <w:tcW w:w="745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Base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Dotation fiscale</w:t>
            </w:r>
            <w:r w:rsidRPr="00140C24">
              <w:rPr>
                <w:b/>
                <w:bCs/>
                <w:szCs w:val="24"/>
              </w:rPr>
              <w:br/>
              <w:t>Mode dégressif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Valeur Comptable Nette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Base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Dotation Economique</w:t>
            </w:r>
            <w:r w:rsidRPr="00140C24">
              <w:rPr>
                <w:b/>
                <w:bCs/>
                <w:szCs w:val="24"/>
              </w:rPr>
              <w:br/>
              <w:t>Mode linéaire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Dotations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Reprises</w:t>
            </w:r>
          </w:p>
        </w:tc>
      </w:tr>
      <w:tr w:rsidR="00CF52F8" w:rsidRPr="00140C24" w:rsidTr="00E57A5D">
        <w:trPr>
          <w:trHeight w:val="362"/>
          <w:jc w:val="center"/>
        </w:trPr>
        <w:tc>
          <w:tcPr>
            <w:tcW w:w="74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szCs w:val="24"/>
              </w:rPr>
            </w:pPr>
            <w:r w:rsidRPr="00140C24">
              <w:rPr>
                <w:szCs w:val="24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szCs w:val="24"/>
              </w:rPr>
            </w:pPr>
            <w:r w:rsidRPr="00140C24">
              <w:rPr>
                <w:szCs w:val="24"/>
              </w:rPr>
              <w:t>N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</w:tr>
      <w:tr w:rsidR="00CF52F8" w:rsidRPr="00140C24" w:rsidTr="00E57A5D">
        <w:trPr>
          <w:trHeight w:val="362"/>
          <w:jc w:val="center"/>
        </w:trPr>
        <w:tc>
          <w:tcPr>
            <w:tcW w:w="74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szCs w:val="24"/>
              </w:rPr>
            </w:pPr>
            <w:r w:rsidRPr="00140C24">
              <w:rPr>
                <w:szCs w:val="24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szCs w:val="24"/>
              </w:rPr>
            </w:pPr>
            <w:r w:rsidRPr="00140C24">
              <w:rPr>
                <w:szCs w:val="24"/>
              </w:rPr>
              <w:t>N + 1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</w:tr>
      <w:tr w:rsidR="00CF52F8" w:rsidRPr="00140C24" w:rsidTr="00E57A5D">
        <w:trPr>
          <w:trHeight w:val="362"/>
          <w:jc w:val="center"/>
        </w:trPr>
        <w:tc>
          <w:tcPr>
            <w:tcW w:w="74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szCs w:val="24"/>
              </w:rPr>
            </w:pPr>
            <w:r w:rsidRPr="00140C24">
              <w:rPr>
                <w:szCs w:val="24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szCs w:val="24"/>
              </w:rPr>
            </w:pPr>
            <w:r w:rsidRPr="00140C24">
              <w:rPr>
                <w:szCs w:val="24"/>
              </w:rPr>
              <w:t>N + 2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</w:tr>
      <w:tr w:rsidR="00CF52F8" w:rsidRPr="00140C24" w:rsidTr="00E57A5D">
        <w:trPr>
          <w:trHeight w:val="362"/>
          <w:jc w:val="center"/>
        </w:trPr>
        <w:tc>
          <w:tcPr>
            <w:tcW w:w="74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szCs w:val="24"/>
              </w:rPr>
            </w:pPr>
            <w:r w:rsidRPr="00140C24">
              <w:rPr>
                <w:szCs w:val="24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szCs w:val="24"/>
              </w:rPr>
            </w:pPr>
            <w:r w:rsidRPr="00140C24">
              <w:rPr>
                <w:szCs w:val="24"/>
              </w:rPr>
              <w:t>N + 3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</w:tr>
      <w:tr w:rsidR="00CF52F8" w:rsidRPr="00140C24" w:rsidTr="00E57A5D">
        <w:trPr>
          <w:trHeight w:val="362"/>
          <w:jc w:val="center"/>
        </w:trPr>
        <w:tc>
          <w:tcPr>
            <w:tcW w:w="74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szCs w:val="24"/>
              </w:rPr>
            </w:pPr>
            <w:r w:rsidRPr="00140C24">
              <w:rPr>
                <w:szCs w:val="24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jc w:val="center"/>
              <w:rPr>
                <w:szCs w:val="24"/>
              </w:rPr>
            </w:pPr>
            <w:r w:rsidRPr="00140C24">
              <w:rPr>
                <w:szCs w:val="24"/>
              </w:rPr>
              <w:t>N + 4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szCs w:val="24"/>
              </w:rPr>
            </w:pPr>
          </w:p>
        </w:tc>
      </w:tr>
      <w:tr w:rsidR="00CF52F8" w:rsidRPr="00140C24" w:rsidTr="00E57A5D">
        <w:trPr>
          <w:trHeight w:val="362"/>
          <w:jc w:val="center"/>
        </w:trPr>
        <w:tc>
          <w:tcPr>
            <w:tcW w:w="4004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</w:p>
        </w:tc>
        <w:tc>
          <w:tcPr>
            <w:tcW w:w="3748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CC99"/>
            <w:noWrap/>
            <w:vAlign w:val="center"/>
            <w:hideMark/>
          </w:tcPr>
          <w:p w:rsidR="00CF52F8" w:rsidRPr="00140C24" w:rsidRDefault="00CF52F8" w:rsidP="00C66B6C">
            <w:pPr>
              <w:rPr>
                <w:b/>
                <w:bCs/>
                <w:szCs w:val="24"/>
              </w:rPr>
            </w:pPr>
          </w:p>
        </w:tc>
      </w:tr>
    </w:tbl>
    <w:p w:rsidR="00CF52F8" w:rsidRPr="00140C24" w:rsidRDefault="00CF52F8" w:rsidP="00C66B6C">
      <w:pPr>
        <w:rPr>
          <w:b/>
          <w:szCs w:val="24"/>
        </w:rPr>
      </w:pPr>
    </w:p>
    <w:p w:rsidR="00CF52F8" w:rsidRPr="00140C24" w:rsidRDefault="00CF52F8" w:rsidP="00C66B6C">
      <w:pPr>
        <w:rPr>
          <w:b/>
          <w:szCs w:val="24"/>
        </w:rPr>
      </w:pPr>
    </w:p>
    <w:p w:rsidR="00CF52F8" w:rsidRPr="00140C24" w:rsidRDefault="00CF52F8" w:rsidP="00C66B6C">
      <w:pPr>
        <w:rPr>
          <w:b/>
          <w:szCs w:val="24"/>
        </w:rPr>
      </w:pPr>
    </w:p>
    <w:p w:rsidR="00CF52F8" w:rsidRPr="00140C24" w:rsidRDefault="00CF52F8" w:rsidP="00C66B6C">
      <w:pPr>
        <w:rPr>
          <w:b/>
          <w:szCs w:val="24"/>
        </w:rPr>
      </w:pPr>
    </w:p>
    <w:p w:rsidR="00CF52F8" w:rsidRPr="00140C24" w:rsidRDefault="00CF52F8" w:rsidP="00C66B6C">
      <w:pPr>
        <w:rPr>
          <w:b/>
          <w:szCs w:val="24"/>
        </w:rPr>
      </w:pPr>
    </w:p>
    <w:p w:rsidR="00CF52F8" w:rsidRPr="00140C24" w:rsidRDefault="00CF52F8" w:rsidP="00C66B6C">
      <w:pPr>
        <w:rPr>
          <w:b/>
          <w:szCs w:val="24"/>
        </w:rPr>
      </w:pPr>
    </w:p>
    <w:p w:rsidR="00CF52F8" w:rsidRPr="00140C24" w:rsidRDefault="00CF52F8" w:rsidP="00C66B6C">
      <w:pPr>
        <w:rPr>
          <w:b/>
          <w:szCs w:val="24"/>
        </w:rPr>
      </w:pPr>
    </w:p>
    <w:p w:rsidR="00CF52F8" w:rsidRPr="00140C24" w:rsidRDefault="00CF52F8" w:rsidP="00C66B6C">
      <w:pPr>
        <w:rPr>
          <w:b/>
          <w:szCs w:val="24"/>
        </w:rPr>
      </w:pPr>
    </w:p>
    <w:p w:rsidR="00CF52F8" w:rsidRDefault="00CF52F8" w:rsidP="00C66B6C">
      <w:pPr>
        <w:rPr>
          <w:b/>
          <w:szCs w:val="24"/>
        </w:rPr>
      </w:pPr>
    </w:p>
    <w:p w:rsidR="00E57A5D" w:rsidRDefault="00E57A5D" w:rsidP="00C66B6C">
      <w:pPr>
        <w:rPr>
          <w:b/>
          <w:szCs w:val="24"/>
        </w:rPr>
      </w:pPr>
    </w:p>
    <w:sectPr w:rsidR="00E57A5D" w:rsidSect="00DE6EFF">
      <w:footerReference w:type="default" r:id="rId8"/>
      <w:footnotePr>
        <w:numRestart w:val="eachSect"/>
      </w:footnotePr>
      <w:pgSz w:w="16839" w:h="11907" w:orient="landscape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721" w:rsidRDefault="00DD4721">
      <w:r>
        <w:separator/>
      </w:r>
    </w:p>
  </w:endnote>
  <w:endnote w:type="continuationSeparator" w:id="0">
    <w:p w:rsidR="00DD4721" w:rsidRDefault="00DD4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EFF" w:rsidRPr="00DE6EFF" w:rsidRDefault="00DE6EFF" w:rsidP="00DE6EFF">
    <w:pPr>
      <w:pStyle w:val="Pieddepage"/>
      <w:jc w:val="center"/>
      <w:rPr>
        <w:sz w:val="20"/>
      </w:rPr>
    </w:pPr>
    <w:r w:rsidRPr="00163936">
      <w:rPr>
        <w:sz w:val="20"/>
      </w:rPr>
      <w:t xml:space="preserve">Comptabilité approfondie  - Cas </w:t>
    </w:r>
    <w:r>
      <w:rPr>
        <w:sz w:val="20"/>
      </w:rPr>
      <w:t>MOULE</w:t>
    </w:r>
    <w:r w:rsidRPr="00163936">
      <w:rPr>
        <w:sz w:val="20"/>
      </w:rPr>
      <w:t xml:space="preserve"> - Daniel 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721" w:rsidRDefault="00DD4721">
      <w:r>
        <w:separator/>
      </w:r>
    </w:p>
  </w:footnote>
  <w:footnote w:type="continuationSeparator" w:id="0">
    <w:p w:rsidR="00DD4721" w:rsidRDefault="00DD47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43D"/>
    <w:multiLevelType w:val="hybridMultilevel"/>
    <w:tmpl w:val="AEA69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BAB566C"/>
    <w:multiLevelType w:val="hybridMultilevel"/>
    <w:tmpl w:val="8EF282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6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8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1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2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3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5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6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7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8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24"/>
  </w:num>
  <w:num w:numId="5">
    <w:abstractNumId w:val="14"/>
  </w:num>
  <w:num w:numId="6">
    <w:abstractNumId w:val="20"/>
  </w:num>
  <w:num w:numId="7">
    <w:abstractNumId w:val="25"/>
  </w:num>
  <w:num w:numId="8">
    <w:abstractNumId w:val="8"/>
  </w:num>
  <w:num w:numId="9">
    <w:abstractNumId w:val="13"/>
  </w:num>
  <w:num w:numId="10">
    <w:abstractNumId w:val="26"/>
  </w:num>
  <w:num w:numId="11">
    <w:abstractNumId w:val="2"/>
  </w:num>
  <w:num w:numId="12">
    <w:abstractNumId w:val="4"/>
  </w:num>
  <w:num w:numId="13">
    <w:abstractNumId w:val="5"/>
  </w:num>
  <w:num w:numId="14">
    <w:abstractNumId w:val="27"/>
  </w:num>
  <w:num w:numId="15">
    <w:abstractNumId w:val="22"/>
  </w:num>
  <w:num w:numId="16">
    <w:abstractNumId w:val="23"/>
  </w:num>
  <w:num w:numId="17">
    <w:abstractNumId w:val="17"/>
  </w:num>
  <w:num w:numId="18">
    <w:abstractNumId w:val="7"/>
  </w:num>
  <w:num w:numId="19">
    <w:abstractNumId w:val="10"/>
  </w:num>
  <w:num w:numId="20">
    <w:abstractNumId w:val="12"/>
  </w:num>
  <w:num w:numId="21">
    <w:abstractNumId w:val="18"/>
  </w:num>
  <w:num w:numId="22">
    <w:abstractNumId w:val="6"/>
  </w:num>
  <w:num w:numId="23">
    <w:abstractNumId w:val="9"/>
  </w:num>
  <w:num w:numId="24">
    <w:abstractNumId w:val="29"/>
  </w:num>
  <w:num w:numId="25">
    <w:abstractNumId w:val="11"/>
  </w:num>
  <w:num w:numId="26">
    <w:abstractNumId w:val="16"/>
  </w:num>
  <w:num w:numId="27">
    <w:abstractNumId w:val="19"/>
  </w:num>
  <w:num w:numId="28">
    <w:abstractNumId w:val="28"/>
  </w:num>
  <w:num w:numId="29">
    <w:abstractNumId w:val="0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201C5"/>
    <w:rsid w:val="00023D3E"/>
    <w:rsid w:val="00024F0D"/>
    <w:rsid w:val="0002687E"/>
    <w:rsid w:val="000333F3"/>
    <w:rsid w:val="000570EB"/>
    <w:rsid w:val="00066889"/>
    <w:rsid w:val="00074049"/>
    <w:rsid w:val="00090936"/>
    <w:rsid w:val="000B7AA0"/>
    <w:rsid w:val="000C16CA"/>
    <w:rsid w:val="000C713A"/>
    <w:rsid w:val="000D569A"/>
    <w:rsid w:val="000E7C59"/>
    <w:rsid w:val="000F652D"/>
    <w:rsid w:val="00101CF5"/>
    <w:rsid w:val="001165B1"/>
    <w:rsid w:val="00123D3E"/>
    <w:rsid w:val="001312C3"/>
    <w:rsid w:val="00140C24"/>
    <w:rsid w:val="001500FB"/>
    <w:rsid w:val="00163936"/>
    <w:rsid w:val="00186CC4"/>
    <w:rsid w:val="001A54D6"/>
    <w:rsid w:val="001B4E45"/>
    <w:rsid w:val="001C02EF"/>
    <w:rsid w:val="001D1D8D"/>
    <w:rsid w:val="001D5B23"/>
    <w:rsid w:val="0023069A"/>
    <w:rsid w:val="0023667C"/>
    <w:rsid w:val="00236BAB"/>
    <w:rsid w:val="00255D96"/>
    <w:rsid w:val="00270631"/>
    <w:rsid w:val="00297291"/>
    <w:rsid w:val="002A18EF"/>
    <w:rsid w:val="002A5E07"/>
    <w:rsid w:val="002B33D5"/>
    <w:rsid w:val="002B5D12"/>
    <w:rsid w:val="002C329D"/>
    <w:rsid w:val="002D787B"/>
    <w:rsid w:val="002F4CB5"/>
    <w:rsid w:val="00315CC6"/>
    <w:rsid w:val="0033330B"/>
    <w:rsid w:val="00334613"/>
    <w:rsid w:val="003537B2"/>
    <w:rsid w:val="00363922"/>
    <w:rsid w:val="00373505"/>
    <w:rsid w:val="003825DE"/>
    <w:rsid w:val="00387719"/>
    <w:rsid w:val="003D23B6"/>
    <w:rsid w:val="00401D4B"/>
    <w:rsid w:val="00411187"/>
    <w:rsid w:val="00421D6A"/>
    <w:rsid w:val="00433002"/>
    <w:rsid w:val="00445211"/>
    <w:rsid w:val="00465D03"/>
    <w:rsid w:val="00480414"/>
    <w:rsid w:val="0048281E"/>
    <w:rsid w:val="004A149A"/>
    <w:rsid w:val="004C2AE3"/>
    <w:rsid w:val="004C4AB5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8658A"/>
    <w:rsid w:val="005A3C7E"/>
    <w:rsid w:val="005F55E2"/>
    <w:rsid w:val="006010FC"/>
    <w:rsid w:val="00610C2A"/>
    <w:rsid w:val="00610FDD"/>
    <w:rsid w:val="00616339"/>
    <w:rsid w:val="006212F4"/>
    <w:rsid w:val="00633EDC"/>
    <w:rsid w:val="006368C4"/>
    <w:rsid w:val="006369FD"/>
    <w:rsid w:val="00637BCE"/>
    <w:rsid w:val="00640ED3"/>
    <w:rsid w:val="006418E8"/>
    <w:rsid w:val="0065283B"/>
    <w:rsid w:val="00653669"/>
    <w:rsid w:val="00665575"/>
    <w:rsid w:val="00666630"/>
    <w:rsid w:val="00682C76"/>
    <w:rsid w:val="006A52C0"/>
    <w:rsid w:val="006A5E84"/>
    <w:rsid w:val="006A7200"/>
    <w:rsid w:val="006B37CA"/>
    <w:rsid w:val="006B756C"/>
    <w:rsid w:val="006D3D69"/>
    <w:rsid w:val="006D6F22"/>
    <w:rsid w:val="006F1C1A"/>
    <w:rsid w:val="00714BD8"/>
    <w:rsid w:val="007675F6"/>
    <w:rsid w:val="0079142F"/>
    <w:rsid w:val="0079329E"/>
    <w:rsid w:val="007A4A82"/>
    <w:rsid w:val="007A7C79"/>
    <w:rsid w:val="007C19CD"/>
    <w:rsid w:val="007C68E9"/>
    <w:rsid w:val="007D7FF9"/>
    <w:rsid w:val="007F2F83"/>
    <w:rsid w:val="00812001"/>
    <w:rsid w:val="00815AE2"/>
    <w:rsid w:val="00815B04"/>
    <w:rsid w:val="0082790E"/>
    <w:rsid w:val="008525CA"/>
    <w:rsid w:val="00856CBE"/>
    <w:rsid w:val="00863DE4"/>
    <w:rsid w:val="008714A8"/>
    <w:rsid w:val="0088695B"/>
    <w:rsid w:val="00886EA2"/>
    <w:rsid w:val="00890165"/>
    <w:rsid w:val="008A5D8D"/>
    <w:rsid w:val="008A61A8"/>
    <w:rsid w:val="008B428B"/>
    <w:rsid w:val="008B7EEC"/>
    <w:rsid w:val="008D07AF"/>
    <w:rsid w:val="008E63B5"/>
    <w:rsid w:val="008F6655"/>
    <w:rsid w:val="008F6F0F"/>
    <w:rsid w:val="00922C3F"/>
    <w:rsid w:val="009378E4"/>
    <w:rsid w:val="00937FE5"/>
    <w:rsid w:val="009406BD"/>
    <w:rsid w:val="009427A9"/>
    <w:rsid w:val="00951181"/>
    <w:rsid w:val="00966182"/>
    <w:rsid w:val="009E511E"/>
    <w:rsid w:val="009E56C8"/>
    <w:rsid w:val="009F450D"/>
    <w:rsid w:val="009F5B48"/>
    <w:rsid w:val="00A21499"/>
    <w:rsid w:val="00A4207F"/>
    <w:rsid w:val="00A538FC"/>
    <w:rsid w:val="00A94D87"/>
    <w:rsid w:val="00AA3711"/>
    <w:rsid w:val="00AA3AF9"/>
    <w:rsid w:val="00AB624E"/>
    <w:rsid w:val="00AC6618"/>
    <w:rsid w:val="00AD5AB6"/>
    <w:rsid w:val="00AE16A5"/>
    <w:rsid w:val="00AE1A5A"/>
    <w:rsid w:val="00AE2902"/>
    <w:rsid w:val="00AF5F9D"/>
    <w:rsid w:val="00B030E9"/>
    <w:rsid w:val="00B0596F"/>
    <w:rsid w:val="00B066F1"/>
    <w:rsid w:val="00B25714"/>
    <w:rsid w:val="00B54511"/>
    <w:rsid w:val="00B57703"/>
    <w:rsid w:val="00B6448C"/>
    <w:rsid w:val="00B65466"/>
    <w:rsid w:val="00B95A23"/>
    <w:rsid w:val="00BC5304"/>
    <w:rsid w:val="00BD4D7D"/>
    <w:rsid w:val="00BF3B80"/>
    <w:rsid w:val="00C05BE6"/>
    <w:rsid w:val="00C358C7"/>
    <w:rsid w:val="00C43601"/>
    <w:rsid w:val="00C571AA"/>
    <w:rsid w:val="00C66B6C"/>
    <w:rsid w:val="00C66BF1"/>
    <w:rsid w:val="00C70338"/>
    <w:rsid w:val="00C70377"/>
    <w:rsid w:val="00C81489"/>
    <w:rsid w:val="00C81784"/>
    <w:rsid w:val="00C83C2A"/>
    <w:rsid w:val="00C92814"/>
    <w:rsid w:val="00CA029E"/>
    <w:rsid w:val="00CA547B"/>
    <w:rsid w:val="00CA7DF2"/>
    <w:rsid w:val="00CB0588"/>
    <w:rsid w:val="00CE61CA"/>
    <w:rsid w:val="00CF52F8"/>
    <w:rsid w:val="00CF6AE5"/>
    <w:rsid w:val="00CF7314"/>
    <w:rsid w:val="00D075E2"/>
    <w:rsid w:val="00D505AE"/>
    <w:rsid w:val="00D739D0"/>
    <w:rsid w:val="00DB2225"/>
    <w:rsid w:val="00DD4721"/>
    <w:rsid w:val="00DE192D"/>
    <w:rsid w:val="00DE6EFF"/>
    <w:rsid w:val="00DF0BC9"/>
    <w:rsid w:val="00E05727"/>
    <w:rsid w:val="00E24711"/>
    <w:rsid w:val="00E43637"/>
    <w:rsid w:val="00E465D6"/>
    <w:rsid w:val="00E504F2"/>
    <w:rsid w:val="00E57A5D"/>
    <w:rsid w:val="00E76E8C"/>
    <w:rsid w:val="00EA1539"/>
    <w:rsid w:val="00EA4729"/>
    <w:rsid w:val="00EC1DA5"/>
    <w:rsid w:val="00ED3283"/>
    <w:rsid w:val="00ED3D07"/>
    <w:rsid w:val="00EE42B2"/>
    <w:rsid w:val="00EE5E84"/>
    <w:rsid w:val="00EF77C1"/>
    <w:rsid w:val="00F27DB0"/>
    <w:rsid w:val="00F33BDA"/>
    <w:rsid w:val="00F34A83"/>
    <w:rsid w:val="00F34EB6"/>
    <w:rsid w:val="00F43DE2"/>
    <w:rsid w:val="00F74892"/>
    <w:rsid w:val="00F839D0"/>
    <w:rsid w:val="00F93BF9"/>
    <w:rsid w:val="00F93D1B"/>
    <w:rsid w:val="00FD4333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DE6EFF"/>
    <w:rPr>
      <w:b/>
      <w:noProof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148E3-4327-4C3B-8E3B-B26664E6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princadj1</cp:lastModifiedBy>
  <cp:revision>5</cp:revision>
  <cp:lastPrinted>2014-03-26T08:27:00Z</cp:lastPrinted>
  <dcterms:created xsi:type="dcterms:W3CDTF">2014-03-26T08:28:00Z</dcterms:created>
  <dcterms:modified xsi:type="dcterms:W3CDTF">2014-03-26T08:45:00Z</dcterms:modified>
</cp:coreProperties>
</file>