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3A" w:rsidRDefault="00A8373A" w:rsidP="00A8373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</w:t>
      </w:r>
      <w:r w:rsidR="006C09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CETEAU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ANNEXE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</w:t>
      </w:r>
      <w:r w:rsidR="001D66E2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:rsidR="00DF30D7" w:rsidRPr="008310D9" w:rsidRDefault="00DF30D7" w:rsidP="008310D9">
      <w:pPr>
        <w:pStyle w:val="Titre2"/>
        <w:ind w:left="0"/>
      </w:pPr>
    </w:p>
    <w:p w:rsidR="006C0945" w:rsidRDefault="006C0945" w:rsidP="006C09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97" w:type="dxa"/>
        <w:jc w:val="center"/>
        <w:tblCellMar>
          <w:left w:w="57" w:type="dxa"/>
          <w:right w:w="57" w:type="dxa"/>
        </w:tblCellMar>
        <w:tblLook w:val="04A0"/>
      </w:tblPr>
      <w:tblGrid>
        <w:gridCol w:w="10397"/>
      </w:tblGrid>
      <w:tr w:rsidR="006C0945" w:rsidRPr="001D66E2" w:rsidTr="007E071E">
        <w:trPr>
          <w:trHeight w:val="649"/>
          <w:jc w:val="center"/>
        </w:trPr>
        <w:tc>
          <w:tcPr>
            <w:tcW w:w="103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D99795"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Calculs préparatoires à la déclaration 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TVA - Mois de Novembre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(O</w:t>
            </w: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ption pour la TVA sur les débits</w:t>
            </w:r>
            <w:proofErr w:type="gramStart"/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  <w:proofErr w:type="gramEnd"/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(Arrondis à l'Euro le plus proche)</w:t>
            </w:r>
          </w:p>
        </w:tc>
      </w:tr>
    </w:tbl>
    <w:p w:rsidR="006C0945" w:rsidRPr="00FC5E78" w:rsidRDefault="006C0945" w:rsidP="006C094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97" w:type="dxa"/>
        <w:jc w:val="center"/>
        <w:tblCellMar>
          <w:left w:w="57" w:type="dxa"/>
          <w:right w:w="57" w:type="dxa"/>
        </w:tblCellMar>
        <w:tblLook w:val="04A0"/>
      </w:tblPr>
      <w:tblGrid>
        <w:gridCol w:w="7090"/>
        <w:gridCol w:w="850"/>
        <w:gridCol w:w="1184"/>
        <w:gridCol w:w="1273"/>
      </w:tblGrid>
      <w:tr w:rsidR="006C0945" w:rsidRPr="001D66E2" w:rsidTr="007E071E">
        <w:trPr>
          <w:trHeight w:val="216"/>
          <w:jc w:val="center"/>
        </w:trPr>
        <w:tc>
          <w:tcPr>
            <w:tcW w:w="1039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95B3D7"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DUE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70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Opérations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Taux</w:t>
            </w:r>
          </w:p>
        </w:tc>
        <w:tc>
          <w:tcPr>
            <w:tcW w:w="1184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HT</w:t>
            </w:r>
          </w:p>
        </w:tc>
        <w:tc>
          <w:tcPr>
            <w:tcW w:w="127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</w:t>
            </w: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ventes de biens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prestations de services facturées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avances reçues sur commandes de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Livraisons intracommunautaires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cessions de biens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production immobilisée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collectée (1)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Default="006C0945" w:rsidP="007E071E">
            <w:pPr>
              <w:rPr>
                <w:sz w:val="24"/>
                <w:szCs w:val="24"/>
              </w:rPr>
            </w:pPr>
            <w:r>
              <w:t>TVA sur acquisitions intracommunautaires d'autres biens et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Default="006C0945" w:rsidP="007E071E">
            <w:pPr>
              <w:rPr>
                <w:sz w:val="24"/>
                <w:szCs w:val="24"/>
              </w:rPr>
            </w:pPr>
            <w:r>
              <w:t>TVA sur acquisitions intracommunautaires d'immobilisations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due intracommunautaire (2)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5A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reverser (3)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912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TVA DUE (1) + (2)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+ (3)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AC090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6C0945" w:rsidRPr="005A0678" w:rsidRDefault="006C0945" w:rsidP="006C09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97" w:type="dxa"/>
        <w:jc w:val="center"/>
        <w:tblCellMar>
          <w:left w:w="57" w:type="dxa"/>
          <w:right w:w="57" w:type="dxa"/>
        </w:tblCellMar>
        <w:tblLook w:val="04A0"/>
      </w:tblPr>
      <w:tblGrid>
        <w:gridCol w:w="7090"/>
        <w:gridCol w:w="850"/>
        <w:gridCol w:w="1184"/>
        <w:gridCol w:w="1273"/>
      </w:tblGrid>
      <w:tr w:rsidR="006C0945" w:rsidRPr="001D66E2" w:rsidTr="007E071E">
        <w:trPr>
          <w:trHeight w:val="216"/>
          <w:jc w:val="center"/>
        </w:trPr>
        <w:tc>
          <w:tcPr>
            <w:tcW w:w="1039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95B3D7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DEDUCTIBLE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70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Opérations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Taux</w:t>
            </w:r>
          </w:p>
        </w:tc>
        <w:tc>
          <w:tcPr>
            <w:tcW w:w="1184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HT</w:t>
            </w:r>
          </w:p>
        </w:tc>
        <w:tc>
          <w:tcPr>
            <w:tcW w:w="127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</w:t>
            </w:r>
          </w:p>
        </w:tc>
      </w:tr>
      <w:tr w:rsidR="006C0945" w:rsidRPr="001D66E2" w:rsidTr="007E071E">
        <w:trPr>
          <w:trHeight w:val="60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achats d'autres biens et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services facturés - Option débits des fournisseurs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avances pour des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paiements de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paiements de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5A0678" w:rsidRDefault="006C0945" w:rsidP="007E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78">
              <w:rPr>
                <w:rFonts w:ascii="Times New Roman" w:hAnsi="Times New Roman" w:cs="Times New Roman"/>
                <w:sz w:val="24"/>
                <w:szCs w:val="24"/>
              </w:rPr>
              <w:t>TVA sur acquisitions intracommunautaires d'autres biens et services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déductible sur autres biens et services (3)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Default="006C0945" w:rsidP="007E071E">
            <w:pPr>
              <w:rPr>
                <w:sz w:val="24"/>
                <w:szCs w:val="24"/>
              </w:rPr>
            </w:pPr>
            <w:r>
              <w:t>TVA déductible sur production immobilisée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Default="006C0945" w:rsidP="007E071E">
            <w:pPr>
              <w:rPr>
                <w:sz w:val="24"/>
                <w:szCs w:val="24"/>
              </w:rPr>
            </w:pPr>
            <w:r>
              <w:t>TVA déductible sur acquisitions intracommunautaires d'immobilisations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7090" w:type="dxa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C0945" w:rsidRDefault="006C0945" w:rsidP="007E071E">
            <w:pPr>
              <w:rPr>
                <w:sz w:val="24"/>
                <w:szCs w:val="24"/>
              </w:rPr>
            </w:pPr>
            <w:r>
              <w:t>Autres TVA à déduire : complément de déduction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déductible sur immobilisations (4)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déductible (3) + (4)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Report du crédit de TVA précédent (5)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216"/>
          <w:jc w:val="center"/>
        </w:trPr>
        <w:tc>
          <w:tcPr>
            <w:tcW w:w="9124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TVA DEDUCTIBLE (3) + (4) + (5)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AC090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6C0945" w:rsidRPr="005A0678" w:rsidRDefault="006C0945" w:rsidP="006C09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97" w:type="dxa"/>
        <w:jc w:val="center"/>
        <w:tblCellMar>
          <w:left w:w="57" w:type="dxa"/>
          <w:right w:w="57" w:type="dxa"/>
        </w:tblCellMar>
        <w:tblLook w:val="04A0"/>
      </w:tblPr>
      <w:tblGrid>
        <w:gridCol w:w="9124"/>
        <w:gridCol w:w="1273"/>
      </w:tblGrid>
      <w:tr w:rsidR="006C0945" w:rsidRPr="001D66E2" w:rsidTr="007E071E">
        <w:trPr>
          <w:trHeight w:val="216"/>
          <w:jc w:val="center"/>
        </w:trPr>
        <w:tc>
          <w:tcPr>
            <w:tcW w:w="91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à décaisser du mois</w:t>
            </w:r>
          </w:p>
        </w:tc>
        <w:tc>
          <w:tcPr>
            <w:tcW w:w="127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F2DDDC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C0945" w:rsidRPr="001D66E2" w:rsidTr="007E071E">
        <w:trPr>
          <w:trHeight w:val="197"/>
          <w:jc w:val="center"/>
        </w:trPr>
        <w:tc>
          <w:tcPr>
            <w:tcW w:w="91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6C0945" w:rsidRPr="001D66E2" w:rsidRDefault="006C0945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ou Crédit de TVA à reporter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2DDDC"/>
            <w:noWrap/>
            <w:vAlign w:val="center"/>
            <w:hideMark/>
          </w:tcPr>
          <w:p w:rsidR="006C0945" w:rsidRPr="001D66E2" w:rsidRDefault="006C0945" w:rsidP="007E07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6C0945" w:rsidRDefault="006C0945" w:rsidP="006C0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3090" w:rsidRDefault="003A3090" w:rsidP="008310D9">
      <w:pPr>
        <w:rPr>
          <w:rFonts w:ascii="Times New Roman" w:hAnsi="Times New Roman" w:cs="Times New Roman"/>
          <w:sz w:val="24"/>
          <w:szCs w:val="24"/>
        </w:rPr>
      </w:pPr>
    </w:p>
    <w:sectPr w:rsidR="003A3090" w:rsidSect="001D66E2">
      <w:footerReference w:type="default" r:id="rId8"/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C1" w:rsidRDefault="00A03FC1" w:rsidP="00E96B39">
      <w:r>
        <w:separator/>
      </w:r>
    </w:p>
  </w:endnote>
  <w:endnote w:type="continuationSeparator" w:id="0">
    <w:p w:rsidR="00A03FC1" w:rsidRDefault="00A03FC1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B7573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 w:rsidR="00EE7DE3"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="006C0945">
          <w:rPr>
            <w:rFonts w:ascii="Times New Roman" w:hAnsi="Times New Roman" w:cs="Times New Roman"/>
            <w:b/>
            <w:sz w:val="20"/>
            <w:szCs w:val="20"/>
          </w:rPr>
          <w:t>CETEAU</w:t>
        </w:r>
        <w:r w:rsidR="006C0945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C1" w:rsidRDefault="00A03FC1" w:rsidP="00E96B39">
      <w:r>
        <w:separator/>
      </w:r>
    </w:p>
  </w:footnote>
  <w:footnote w:type="continuationSeparator" w:id="0">
    <w:p w:rsidR="00A03FC1" w:rsidRDefault="00A03FC1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40AE"/>
    <w:rsid w:val="000C6740"/>
    <w:rsid w:val="000E0152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1D66E2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3023C"/>
    <w:rsid w:val="003438E1"/>
    <w:rsid w:val="00352BDE"/>
    <w:rsid w:val="00362F54"/>
    <w:rsid w:val="00384569"/>
    <w:rsid w:val="00387345"/>
    <w:rsid w:val="003A3049"/>
    <w:rsid w:val="003A3090"/>
    <w:rsid w:val="003A4879"/>
    <w:rsid w:val="003A5686"/>
    <w:rsid w:val="003A6462"/>
    <w:rsid w:val="003B0B4C"/>
    <w:rsid w:val="003D2786"/>
    <w:rsid w:val="003D4327"/>
    <w:rsid w:val="003E18CF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0945"/>
    <w:rsid w:val="006C181C"/>
    <w:rsid w:val="006C36AC"/>
    <w:rsid w:val="006C49EA"/>
    <w:rsid w:val="006C4D77"/>
    <w:rsid w:val="006D4DAA"/>
    <w:rsid w:val="006F7044"/>
    <w:rsid w:val="007220B3"/>
    <w:rsid w:val="007650EB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3FC1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373A"/>
    <w:rsid w:val="00AA0328"/>
    <w:rsid w:val="00AB3A4C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654CE"/>
    <w:rsid w:val="00B6579D"/>
    <w:rsid w:val="00B71F08"/>
    <w:rsid w:val="00B74F2B"/>
    <w:rsid w:val="00B7573A"/>
    <w:rsid w:val="00B85E35"/>
    <w:rsid w:val="00B91E84"/>
    <w:rsid w:val="00BA0F79"/>
    <w:rsid w:val="00BA5E81"/>
    <w:rsid w:val="00BC2B10"/>
    <w:rsid w:val="00BC7A69"/>
    <w:rsid w:val="00BD25E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1EC7"/>
    <w:rsid w:val="00CD69B9"/>
    <w:rsid w:val="00CF0C84"/>
    <w:rsid w:val="00CF3458"/>
    <w:rsid w:val="00CF3DCA"/>
    <w:rsid w:val="00D45B9A"/>
    <w:rsid w:val="00D50CF4"/>
    <w:rsid w:val="00D50D96"/>
    <w:rsid w:val="00D707E6"/>
    <w:rsid w:val="00D8446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E7DE3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4316-1985-4790-BA69-C80E624E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2012-03-18T10:52:00Z</dcterms:created>
  <dcterms:modified xsi:type="dcterms:W3CDTF">2012-04-15T15:58:00Z</dcterms:modified>
</cp:coreProperties>
</file>