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106BD9" w:rsidRDefault="008A6E95" w:rsidP="008A6E95">
      <w:pPr>
        <w:pStyle w:val="Titre1"/>
        <w:jc w:val="center"/>
      </w:pPr>
      <w:r>
        <w:t>CAS VIDEAU - DOCUMENT</w:t>
      </w:r>
    </w:p>
    <w:p w:rsidR="00DF30D7" w:rsidRPr="00106BD9" w:rsidRDefault="00DF30D7" w:rsidP="00F91CC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DF30D7" w:rsidRPr="00106BD9" w:rsidTr="003A4879">
        <w:tc>
          <w:tcPr>
            <w:tcW w:w="9778" w:type="dxa"/>
            <w:shd w:val="clear" w:color="auto" w:fill="D99594" w:themeFill="accent2" w:themeFillTint="99"/>
          </w:tcPr>
          <w:p w:rsidR="00DF30D7" w:rsidRPr="00DE6868" w:rsidRDefault="00DE6868" w:rsidP="00F91CC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E6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Informations </w:t>
            </w:r>
            <w:r w:rsidR="00F91C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relatives à l’intéressement</w:t>
            </w:r>
          </w:p>
        </w:tc>
      </w:tr>
      <w:tr w:rsidR="00DF30D7" w:rsidRPr="00106BD9" w:rsidTr="00E1524E">
        <w:tc>
          <w:tcPr>
            <w:tcW w:w="9778" w:type="dxa"/>
          </w:tcPr>
          <w:p w:rsidR="00F91CC2" w:rsidRPr="00F91CC2" w:rsidRDefault="00F91CC2" w:rsidP="00F91CC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C2">
              <w:rPr>
                <w:rFonts w:ascii="Times New Roman" w:hAnsi="Times New Roman" w:cs="Times New Roman"/>
                <w:sz w:val="24"/>
                <w:szCs w:val="24"/>
              </w:rPr>
              <w:t>Sur le plan comptable l’intéressement est considéré comme un complément de rémunération du personnel.</w:t>
            </w:r>
          </w:p>
          <w:p w:rsidR="00F91CC2" w:rsidRPr="00F91CC2" w:rsidRDefault="00F91CC2" w:rsidP="00F91CC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C2">
              <w:rPr>
                <w:rFonts w:ascii="Times New Roman" w:hAnsi="Times New Roman" w:cs="Times New Roman"/>
                <w:sz w:val="24"/>
                <w:szCs w:val="24"/>
              </w:rPr>
              <w:t>Au titre de l’exercice N, le montant de l’intéressement s’élève à 42 000 €.</w:t>
            </w:r>
          </w:p>
          <w:p w:rsidR="00F91CC2" w:rsidRPr="00F91CC2" w:rsidRDefault="00F91CC2" w:rsidP="00F91CC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C2">
              <w:rPr>
                <w:rFonts w:ascii="Times New Roman" w:hAnsi="Times New Roman" w:cs="Times New Roman"/>
                <w:sz w:val="24"/>
                <w:szCs w:val="24"/>
              </w:rPr>
              <w:t>Le 30 mars N+1, les associés ont approuvé les comptes de l’exercice N et validé l’intéressement de l’exercice précédent.</w:t>
            </w:r>
          </w:p>
          <w:p w:rsidR="00F91CC2" w:rsidRPr="00F91CC2" w:rsidRDefault="00F91CC2" w:rsidP="00F91CC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C2">
              <w:rPr>
                <w:rFonts w:ascii="Times New Roman" w:hAnsi="Times New Roman" w:cs="Times New Roman"/>
                <w:sz w:val="24"/>
                <w:szCs w:val="24"/>
              </w:rPr>
              <w:t>Les divers prélèvements sociaux doivent être décomptés au taux de 12 %.</w:t>
            </w:r>
          </w:p>
          <w:p w:rsidR="00DF30D7" w:rsidRPr="00F91CC2" w:rsidRDefault="00F91CC2" w:rsidP="00F91C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C2">
              <w:rPr>
                <w:rFonts w:ascii="Times New Roman" w:hAnsi="Times New Roman" w:cs="Times New Roman"/>
                <w:sz w:val="24"/>
                <w:szCs w:val="24"/>
              </w:rPr>
              <w:t>La répartition de l’intéressement de l’exercice N, entre les salariés, est réalisée par virements bancaire, le 15 avril N+1.</w:t>
            </w:r>
          </w:p>
        </w:tc>
      </w:tr>
    </w:tbl>
    <w:p w:rsidR="002B1183" w:rsidRDefault="002B1183" w:rsidP="00F91CC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1183" w:rsidRPr="00106BD9" w:rsidRDefault="002B1183" w:rsidP="00F91CC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2B1183" w:rsidRPr="00106B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F53" w:rsidRDefault="00B47F53" w:rsidP="00E96B39">
      <w:r>
        <w:separator/>
      </w:r>
    </w:p>
  </w:endnote>
  <w:endnote w:type="continuationSeparator" w:id="0">
    <w:p w:rsidR="00B47F53" w:rsidRDefault="00B47F53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8A6E95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F91CC2">
          <w:rPr>
            <w:rFonts w:ascii="Times New Roman" w:hAnsi="Times New Roman" w:cs="Times New Roman"/>
            <w:b/>
            <w:sz w:val="20"/>
            <w:szCs w:val="20"/>
          </w:rPr>
          <w:t>VID</w:t>
        </w:r>
        <w:r>
          <w:rPr>
            <w:rFonts w:ascii="Times New Roman" w:hAnsi="Times New Roman" w:cs="Times New Roman"/>
            <w:b/>
            <w:sz w:val="20"/>
            <w:szCs w:val="20"/>
          </w:rPr>
          <w:t>EAU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F53" w:rsidRDefault="00B47F53" w:rsidP="00E96B39">
      <w:r>
        <w:separator/>
      </w:r>
    </w:p>
  </w:footnote>
  <w:footnote w:type="continuationSeparator" w:id="0">
    <w:p w:rsidR="00B47F53" w:rsidRDefault="00B47F53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3049"/>
    <w:rsid w:val="003A4879"/>
    <w:rsid w:val="003A5686"/>
    <w:rsid w:val="003A6462"/>
    <w:rsid w:val="003B0B4C"/>
    <w:rsid w:val="003D2786"/>
    <w:rsid w:val="003D4327"/>
    <w:rsid w:val="003E4C64"/>
    <w:rsid w:val="003E674E"/>
    <w:rsid w:val="003F219D"/>
    <w:rsid w:val="00407701"/>
    <w:rsid w:val="00422C4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D70A2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B6518"/>
    <w:rsid w:val="006C181C"/>
    <w:rsid w:val="006C36AC"/>
    <w:rsid w:val="006C49EA"/>
    <w:rsid w:val="006C4D77"/>
    <w:rsid w:val="006C7EA6"/>
    <w:rsid w:val="006D4DAA"/>
    <w:rsid w:val="006F7044"/>
    <w:rsid w:val="0071586B"/>
    <w:rsid w:val="007220B3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4451"/>
    <w:rsid w:val="007F74FB"/>
    <w:rsid w:val="00800E03"/>
    <w:rsid w:val="008045EC"/>
    <w:rsid w:val="00817A00"/>
    <w:rsid w:val="008310D9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A6E95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E2999"/>
    <w:rsid w:val="00AE31A8"/>
    <w:rsid w:val="00AE7C3D"/>
    <w:rsid w:val="00B32B27"/>
    <w:rsid w:val="00B47F53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94646-0616-4712-BAC5-C777A989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2011-03-21T06:07:00Z</dcterms:created>
  <dcterms:modified xsi:type="dcterms:W3CDTF">2011-03-21T06:12:00Z</dcterms:modified>
</cp:coreProperties>
</file>